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249" w:rsidRPr="00231249" w:rsidRDefault="00231249" w:rsidP="00231249">
      <w:pPr>
        <w:spacing w:before="300" w:after="150" w:line="240" w:lineRule="auto"/>
        <w:outlineLvl w:val="0"/>
        <w:rPr>
          <w:rFonts w:ascii="inherit" w:eastAsia="Times New Roman" w:hAnsi="inherit" w:cs="Times New Roman"/>
          <w:color w:val="333333"/>
          <w:kern w:val="36"/>
          <w:sz w:val="28"/>
          <w:szCs w:val="28"/>
          <w:lang w:eastAsia="de-DE"/>
        </w:rPr>
      </w:pPr>
      <w:r w:rsidRPr="00231249">
        <w:rPr>
          <w:rFonts w:ascii="inherit" w:eastAsia="Times New Roman" w:hAnsi="inherit" w:cs="Times New Roman"/>
          <w:color w:val="333333"/>
          <w:kern w:val="36"/>
          <w:sz w:val="28"/>
          <w:szCs w:val="28"/>
          <w:u w:val="single"/>
          <w:lang w:eastAsia="de-DE"/>
        </w:rPr>
        <w:t>Monitoring der Ausbreitung von COVID-19 durch Schätzen der Reproduktionszahl im Verlauf der Zeit</w:t>
      </w:r>
      <w:r>
        <w:rPr>
          <w:rFonts w:ascii="inherit" w:eastAsia="Times New Roman" w:hAnsi="inherit" w:cs="Times New Roman"/>
          <w:color w:val="333333"/>
          <w:kern w:val="36"/>
          <w:sz w:val="28"/>
          <w:szCs w:val="28"/>
          <w:lang w:eastAsia="de-DE"/>
        </w:rPr>
        <w:t xml:space="preserve">                                                  </w:t>
      </w:r>
      <w:r w:rsidR="007C702F">
        <w:rPr>
          <w:rFonts w:ascii="inherit" w:eastAsia="Times New Roman" w:hAnsi="inherit" w:cs="Times New Roman"/>
          <w:color w:val="333333"/>
          <w:kern w:val="36"/>
          <w:sz w:val="28"/>
          <w:szCs w:val="28"/>
          <w:lang w:eastAsia="de-DE"/>
        </w:rPr>
        <w:t xml:space="preserve">    </w:t>
      </w:r>
      <w:r w:rsidRPr="00231249">
        <w:rPr>
          <w:rFonts w:ascii="inherit" w:eastAsia="Times New Roman" w:hAnsi="inherit" w:cs="Times New Roman"/>
          <w:color w:val="333333"/>
          <w:kern w:val="36"/>
          <w:sz w:val="24"/>
          <w:szCs w:val="24"/>
          <w:lang w:eastAsia="de-DE"/>
        </w:rPr>
        <w:t>03.05.2020</w:t>
      </w:r>
    </w:p>
    <w:p w:rsidR="00231249" w:rsidRDefault="00231249" w:rsidP="00231249">
      <w:pPr>
        <w:spacing w:after="150" w:line="240" w:lineRule="auto"/>
        <w:jc w:val="both"/>
        <w:rPr>
          <w:rFonts w:ascii="&amp;quot" w:eastAsia="Times New Roman" w:hAnsi="&amp;quot" w:cs="Times New Roman"/>
          <w:sz w:val="21"/>
          <w:szCs w:val="21"/>
          <w:lang w:eastAsia="de-DE"/>
        </w:rPr>
      </w:pPr>
      <w:r w:rsidRPr="00231249">
        <w:rPr>
          <w:rFonts w:ascii="&amp;quot" w:eastAsia="Times New Roman" w:hAnsi="&amp;quot" w:cs="Times New Roman"/>
          <w:sz w:val="21"/>
          <w:szCs w:val="21"/>
          <w:lang w:eastAsia="de-DE"/>
        </w:rPr>
        <w:t xml:space="preserve">Erstellt von Prof. Dr. Thomas Hotz, Stefan Heyder, Matthias Glock und Sebastian Semper der AG Stochastik, Technische Universität Ilmenau </w:t>
      </w:r>
    </w:p>
    <w:p w:rsidR="007C702F" w:rsidRDefault="00231249" w:rsidP="00231249">
      <w:pPr>
        <w:spacing w:after="150" w:line="240" w:lineRule="auto"/>
        <w:jc w:val="both"/>
        <w:rPr>
          <w:rFonts w:ascii="&amp;quot" w:eastAsia="Times New Roman" w:hAnsi="&amp;quot" w:cs="Times New Roman"/>
          <w:sz w:val="21"/>
          <w:szCs w:val="21"/>
          <w:lang w:eastAsia="de-DE"/>
        </w:rPr>
      </w:pPr>
      <w:r w:rsidRPr="00231249">
        <w:rPr>
          <w:rFonts w:ascii="&amp;quot" w:eastAsia="Times New Roman" w:hAnsi="&amp;quot" w:cs="Times New Roman"/>
          <w:sz w:val="21"/>
          <w:szCs w:val="21"/>
          <w:lang w:eastAsia="de-DE"/>
        </w:rPr>
        <w:t>in Zusammenarbeit mit Prof. Dr. Alexander Krämer und Anne Böhle der Fakultät für Gesundheitswissenschaften, Universität Bielefeld.</w:t>
      </w:r>
    </w:p>
    <w:p w:rsidR="00231249" w:rsidRPr="00231249" w:rsidRDefault="00231249" w:rsidP="00231249">
      <w:pPr>
        <w:spacing w:after="150" w:line="240" w:lineRule="auto"/>
        <w:jc w:val="both"/>
        <w:rPr>
          <w:rFonts w:ascii="&amp;quot" w:eastAsia="Times New Roman" w:hAnsi="&amp;quot" w:cs="Times New Roman"/>
          <w:sz w:val="21"/>
          <w:szCs w:val="21"/>
          <w:lang w:eastAsia="de-DE"/>
        </w:rPr>
      </w:pPr>
    </w:p>
    <w:p w:rsidR="00F45C34" w:rsidRDefault="00231249">
      <w:r>
        <w:rPr>
          <w:noProof/>
        </w:rPr>
        <w:drawing>
          <wp:inline distT="0" distB="0" distL="0" distR="0">
            <wp:extent cx="5760720" cy="2704465"/>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704465"/>
                    </a:xfrm>
                    <a:prstGeom prst="rect">
                      <a:avLst/>
                    </a:prstGeom>
                    <a:noFill/>
                    <a:ln>
                      <a:noFill/>
                    </a:ln>
                  </pic:spPr>
                </pic:pic>
              </a:graphicData>
            </a:graphic>
          </wp:inline>
        </w:drawing>
      </w:r>
    </w:p>
    <w:p w:rsidR="00231249" w:rsidRPr="00231249" w:rsidRDefault="00231249" w:rsidP="00231249">
      <w:pPr>
        <w:spacing w:after="150" w:line="240" w:lineRule="auto"/>
        <w:rPr>
          <w:rFonts w:ascii="&amp;quot" w:eastAsia="Times New Roman" w:hAnsi="&amp;quot" w:cs="Times New Roman"/>
          <w:sz w:val="21"/>
          <w:szCs w:val="21"/>
          <w:lang w:eastAsia="de-DE"/>
        </w:rPr>
      </w:pPr>
      <w:r w:rsidRPr="00231249">
        <w:rPr>
          <w:rFonts w:ascii="&amp;quot" w:eastAsia="Times New Roman" w:hAnsi="&amp;quot" w:cs="Times New Roman"/>
          <w:sz w:val="21"/>
          <w:szCs w:val="21"/>
          <w:lang w:eastAsia="de-DE"/>
        </w:rPr>
        <w:t xml:space="preserve">Neben den hier dargestellten Ergebnissen für Deutschland </w:t>
      </w:r>
    </w:p>
    <w:p w:rsidR="00231249" w:rsidRDefault="00231249" w:rsidP="00231249">
      <w:pPr>
        <w:spacing w:after="150" w:line="240" w:lineRule="auto"/>
        <w:rPr>
          <w:rFonts w:ascii="&amp;quot" w:eastAsia="Times New Roman" w:hAnsi="&amp;quot" w:cs="Times New Roman"/>
          <w:color w:val="555555"/>
          <w:sz w:val="21"/>
          <w:szCs w:val="21"/>
          <w:lang w:eastAsia="de-DE"/>
        </w:rPr>
      </w:pPr>
      <w:hyperlink r:id="rId6" w:history="1">
        <w:r w:rsidRPr="00726C9E">
          <w:rPr>
            <w:rStyle w:val="Hyperlink"/>
            <w:rFonts w:ascii="&amp;quot" w:eastAsia="Times New Roman" w:hAnsi="&amp;quot" w:cs="Times New Roman"/>
            <w:sz w:val="21"/>
            <w:szCs w:val="21"/>
            <w:lang w:eastAsia="de-DE"/>
          </w:rPr>
          <w:t>https://stochastik-tu-ilmenau.github.io/COVID-19/germany.html</w:t>
        </w:r>
      </w:hyperlink>
      <w:r>
        <w:rPr>
          <w:rFonts w:ascii="&amp;quot" w:eastAsia="Times New Roman" w:hAnsi="&amp;quot" w:cs="Times New Roman"/>
          <w:color w:val="555555"/>
          <w:sz w:val="21"/>
          <w:szCs w:val="21"/>
          <w:lang w:eastAsia="de-DE"/>
        </w:rPr>
        <w:t xml:space="preserve"> </w:t>
      </w:r>
    </w:p>
    <w:p w:rsidR="00231249" w:rsidRPr="00231249" w:rsidRDefault="00231249" w:rsidP="00231249">
      <w:pPr>
        <w:spacing w:after="150" w:line="240" w:lineRule="auto"/>
        <w:rPr>
          <w:rFonts w:ascii="&amp;quot" w:eastAsia="Times New Roman" w:hAnsi="&amp;quot" w:cs="Times New Roman"/>
          <w:sz w:val="21"/>
          <w:szCs w:val="21"/>
          <w:lang w:eastAsia="de-DE"/>
        </w:rPr>
      </w:pPr>
      <w:r w:rsidRPr="00231249">
        <w:rPr>
          <w:rFonts w:ascii="&amp;quot" w:eastAsia="Times New Roman" w:hAnsi="&amp;quot" w:cs="Times New Roman"/>
          <w:sz w:val="21"/>
          <w:szCs w:val="21"/>
          <w:lang w:eastAsia="de-DE"/>
        </w:rPr>
        <w:t xml:space="preserve">und seine Bundesländer finden sich auf den englisch-sprachigen Seiten </w:t>
      </w:r>
    </w:p>
    <w:p w:rsidR="00231249" w:rsidRDefault="00231249" w:rsidP="00231249">
      <w:pPr>
        <w:spacing w:after="150" w:line="240" w:lineRule="auto"/>
        <w:rPr>
          <w:rFonts w:ascii="&amp;quot" w:eastAsia="Times New Roman" w:hAnsi="&amp;quot" w:cs="Times New Roman"/>
          <w:color w:val="555555"/>
          <w:sz w:val="21"/>
          <w:szCs w:val="21"/>
          <w:lang w:eastAsia="de-DE"/>
        </w:rPr>
      </w:pPr>
      <w:hyperlink r:id="rId7" w:history="1">
        <w:r w:rsidRPr="00726C9E">
          <w:rPr>
            <w:rStyle w:val="Hyperlink"/>
            <w:rFonts w:ascii="&amp;quot" w:eastAsia="Times New Roman" w:hAnsi="&amp;quot" w:cs="Times New Roman"/>
            <w:sz w:val="21"/>
            <w:szCs w:val="21"/>
            <w:lang w:eastAsia="de-DE"/>
          </w:rPr>
          <w:t>https://stochastik-tu-ilmenau.github.io/COVID-19/index.html</w:t>
        </w:r>
      </w:hyperlink>
      <w:r>
        <w:rPr>
          <w:rFonts w:ascii="&amp;quot" w:eastAsia="Times New Roman" w:hAnsi="&amp;quot" w:cs="Times New Roman"/>
          <w:color w:val="555555"/>
          <w:sz w:val="21"/>
          <w:szCs w:val="21"/>
          <w:lang w:eastAsia="de-DE"/>
        </w:rPr>
        <w:t xml:space="preserve"> </w:t>
      </w:r>
    </w:p>
    <w:p w:rsidR="00231249" w:rsidRPr="00231249" w:rsidRDefault="00231249" w:rsidP="00231249">
      <w:pPr>
        <w:spacing w:after="150" w:line="240" w:lineRule="auto"/>
        <w:rPr>
          <w:rFonts w:ascii="&amp;quot" w:eastAsia="Times New Roman" w:hAnsi="&amp;quot" w:cs="Times New Roman"/>
          <w:sz w:val="21"/>
          <w:szCs w:val="21"/>
          <w:lang w:eastAsia="de-DE"/>
        </w:rPr>
      </w:pPr>
      <w:r w:rsidRPr="00231249">
        <w:rPr>
          <w:rFonts w:ascii="&amp;quot" w:eastAsia="Times New Roman" w:hAnsi="&amp;quot" w:cs="Times New Roman"/>
          <w:sz w:val="21"/>
          <w:szCs w:val="21"/>
          <w:lang w:eastAsia="de-DE"/>
        </w:rPr>
        <w:t>solche für die Welt</w:t>
      </w:r>
      <w:r>
        <w:rPr>
          <w:rFonts w:ascii="&amp;quot" w:eastAsia="Times New Roman" w:hAnsi="&amp;quot" w:cs="Times New Roman"/>
          <w:sz w:val="21"/>
          <w:szCs w:val="21"/>
          <w:lang w:eastAsia="de-DE"/>
        </w:rPr>
        <w:t>,</w:t>
      </w:r>
      <w:r w:rsidRPr="00231249">
        <w:rPr>
          <w:rFonts w:ascii="&amp;quot" w:eastAsia="Times New Roman" w:hAnsi="&amp;quot" w:cs="Times New Roman"/>
          <w:sz w:val="21"/>
          <w:szCs w:val="21"/>
          <w:lang w:eastAsia="de-DE"/>
        </w:rPr>
        <w:t xml:space="preserve"> </w:t>
      </w:r>
      <w:r>
        <w:rPr>
          <w:rFonts w:ascii="&amp;quot" w:eastAsia="Times New Roman" w:hAnsi="&amp;quot" w:cs="Times New Roman"/>
          <w:sz w:val="21"/>
          <w:szCs w:val="21"/>
          <w:lang w:eastAsia="de-DE"/>
        </w:rPr>
        <w:t xml:space="preserve">für </w:t>
      </w:r>
      <w:r w:rsidRPr="00231249">
        <w:rPr>
          <w:rFonts w:ascii="&amp;quot" w:eastAsia="Times New Roman" w:hAnsi="&amp;quot" w:cs="Times New Roman"/>
          <w:sz w:val="21"/>
          <w:szCs w:val="21"/>
          <w:lang w:eastAsia="de-DE"/>
        </w:rPr>
        <w:t>die 20 am stärksten betroffenen Länder sowie für alle verfügbaren Länder.</w:t>
      </w:r>
    </w:p>
    <w:p w:rsidR="00231249" w:rsidRPr="00231249" w:rsidRDefault="00231249" w:rsidP="00231249">
      <w:pPr>
        <w:spacing w:before="300" w:after="150" w:line="240" w:lineRule="auto"/>
        <w:outlineLvl w:val="2"/>
        <w:rPr>
          <w:rFonts w:ascii="inherit" w:eastAsia="Times New Roman" w:hAnsi="inherit" w:cs="Times New Roman"/>
          <w:color w:val="333333"/>
          <w:sz w:val="36"/>
          <w:szCs w:val="36"/>
          <w:lang w:eastAsia="de-DE"/>
        </w:rPr>
      </w:pPr>
      <w:r w:rsidRPr="00231249">
        <w:rPr>
          <w:rFonts w:ascii="inherit" w:eastAsia="Times New Roman" w:hAnsi="inherit" w:cs="Times New Roman"/>
          <w:color w:val="333333"/>
          <w:sz w:val="36"/>
          <w:szCs w:val="36"/>
          <w:lang w:eastAsia="de-DE"/>
        </w:rPr>
        <w:t>Anmerkungen</w:t>
      </w:r>
    </w:p>
    <w:p w:rsidR="00231249" w:rsidRPr="00231249" w:rsidRDefault="00231249" w:rsidP="007C702F">
      <w:pPr>
        <w:numPr>
          <w:ilvl w:val="0"/>
          <w:numId w:val="3"/>
        </w:numPr>
        <w:spacing w:before="100" w:beforeAutospacing="1" w:after="100" w:afterAutospacing="1" w:line="240" w:lineRule="auto"/>
        <w:jc w:val="both"/>
        <w:rPr>
          <w:rFonts w:ascii="&amp;quot" w:eastAsia="Times New Roman" w:hAnsi="&amp;quot" w:cs="Times New Roman"/>
          <w:lang w:eastAsia="de-DE"/>
        </w:rPr>
      </w:pPr>
      <w:r w:rsidRPr="00231249">
        <w:rPr>
          <w:rFonts w:ascii="&amp;quot" w:eastAsia="Times New Roman" w:hAnsi="&amp;quot" w:cs="Times New Roman"/>
          <w:lang w:eastAsia="de-DE"/>
        </w:rPr>
        <w:t>Geschätzt wird die (Netto-)</w:t>
      </w:r>
      <w:r w:rsidRPr="00231249">
        <w:rPr>
          <w:rFonts w:ascii="&amp;quot" w:eastAsia="Times New Roman" w:hAnsi="&amp;quot" w:cs="Times New Roman"/>
          <w:b/>
          <w:bCs/>
          <w:lang w:eastAsia="de-DE"/>
        </w:rPr>
        <w:t>Reproduktionszahl</w:t>
      </w:r>
      <w:r w:rsidRPr="00231249">
        <w:rPr>
          <w:rFonts w:ascii="&amp;quot" w:eastAsia="Times New Roman" w:hAnsi="&amp;quot" w:cs="Times New Roman"/>
          <w:lang w:eastAsia="de-DE"/>
        </w:rPr>
        <w:t xml:space="preserve"> </w:t>
      </w:r>
      <w:r w:rsidRPr="00231249">
        <w:rPr>
          <w:rFonts w:ascii="&amp;quot" w:eastAsia="Times New Roman" w:hAnsi="&amp;quot" w:cs="Times New Roman"/>
          <w:i/>
          <w:iCs/>
          <w:lang w:eastAsia="de-DE"/>
        </w:rPr>
        <w:t>R(t)</w:t>
      </w:r>
      <w:r w:rsidRPr="00231249">
        <w:rPr>
          <w:rFonts w:ascii="&amp;quot" w:eastAsia="Times New Roman" w:hAnsi="&amp;quot" w:cs="Times New Roman"/>
          <w:lang w:eastAsia="de-DE"/>
        </w:rPr>
        <w:t xml:space="preserve"> am Tag </w:t>
      </w:r>
      <w:r w:rsidRPr="00231249">
        <w:rPr>
          <w:rFonts w:ascii="&amp;quot" w:eastAsia="Times New Roman" w:hAnsi="&amp;quot" w:cs="Times New Roman"/>
          <w:i/>
          <w:iCs/>
          <w:lang w:eastAsia="de-DE"/>
        </w:rPr>
        <w:t>t</w:t>
      </w:r>
      <w:r w:rsidRPr="00231249">
        <w:rPr>
          <w:rFonts w:ascii="&amp;quot" w:eastAsia="Times New Roman" w:hAnsi="&amp;quot" w:cs="Times New Roman"/>
          <w:lang w:eastAsia="de-DE"/>
        </w:rPr>
        <w:t xml:space="preserve">, das heißt die durchschnittliche Anzahl von Menschen, die jemand, der am Tag </w:t>
      </w:r>
      <w:r w:rsidRPr="00231249">
        <w:rPr>
          <w:rFonts w:ascii="&amp;quot" w:eastAsia="Times New Roman" w:hAnsi="&amp;quot" w:cs="Times New Roman"/>
          <w:i/>
          <w:iCs/>
          <w:lang w:eastAsia="de-DE"/>
        </w:rPr>
        <w:t>t</w:t>
      </w:r>
      <w:r w:rsidRPr="00231249">
        <w:rPr>
          <w:rFonts w:ascii="&amp;quot" w:eastAsia="Times New Roman" w:hAnsi="&amp;quot" w:cs="Times New Roman"/>
          <w:lang w:eastAsia="de-DE"/>
        </w:rPr>
        <w:t xml:space="preserve"> infiziert wurde, unter gleichbleibenden Bedingungen infizieren würde.</w:t>
      </w:r>
    </w:p>
    <w:p w:rsidR="00231249" w:rsidRPr="00231249" w:rsidRDefault="00231249" w:rsidP="007C702F">
      <w:pPr>
        <w:numPr>
          <w:ilvl w:val="0"/>
          <w:numId w:val="3"/>
        </w:numPr>
        <w:spacing w:before="100" w:beforeAutospacing="1" w:after="100" w:afterAutospacing="1" w:line="240" w:lineRule="auto"/>
        <w:jc w:val="both"/>
        <w:rPr>
          <w:rFonts w:ascii="&amp;quot" w:eastAsia="Times New Roman" w:hAnsi="&amp;quot" w:cs="Times New Roman"/>
          <w:lang w:eastAsia="de-DE"/>
        </w:rPr>
      </w:pPr>
      <w:r w:rsidRPr="00231249">
        <w:rPr>
          <w:rFonts w:ascii="&amp;quot" w:eastAsia="Times New Roman" w:hAnsi="&amp;quot" w:cs="Times New Roman"/>
          <w:lang w:eastAsia="de-DE"/>
        </w:rPr>
        <w:t>Der Schätzer wurde (Fraser 2007) entnommen. Er beruht auf einem Vergleich der Anzahl der Infektionen zum fraglichen Zeitpunkt mit der Anzahl der infektiösen Fälle zu dieser Zeit, gewichtet mit ihrer jeweiligen Infektiosität. Man beachte, dass eine im Verhältnis zu den gemeldeten Fällen konstant bleibende Dunkelziffer die Schätzungen nicht verändert, da sie sich mit demselben Proportionalitätsfaktor sowohl auf die Zahl der Infizierten als auch der Infektiösen auswirken würde.</w:t>
      </w:r>
    </w:p>
    <w:p w:rsidR="00231249" w:rsidRPr="00231249" w:rsidRDefault="00231249" w:rsidP="007C702F">
      <w:pPr>
        <w:numPr>
          <w:ilvl w:val="0"/>
          <w:numId w:val="3"/>
        </w:numPr>
        <w:spacing w:before="100" w:beforeAutospacing="1" w:after="100" w:afterAutospacing="1" w:line="240" w:lineRule="auto"/>
        <w:jc w:val="both"/>
        <w:rPr>
          <w:rFonts w:ascii="&amp;quot" w:eastAsia="Times New Roman" w:hAnsi="&amp;quot" w:cs="Times New Roman"/>
          <w:lang w:eastAsia="de-DE"/>
        </w:rPr>
      </w:pPr>
      <w:r w:rsidRPr="00231249">
        <w:rPr>
          <w:rFonts w:ascii="&amp;quot" w:eastAsia="Times New Roman" w:hAnsi="&amp;quot" w:cs="Times New Roman"/>
          <w:lang w:eastAsia="de-DE"/>
        </w:rPr>
        <w:t xml:space="preserve">Für den Schätzer wurden mit Hilfe der Delta-Methode (approximative, punktweise) </w:t>
      </w:r>
      <w:r w:rsidRPr="00231249">
        <w:rPr>
          <w:rFonts w:ascii="&amp;quot" w:eastAsia="Times New Roman" w:hAnsi="&amp;quot" w:cs="Times New Roman"/>
          <w:b/>
          <w:bCs/>
          <w:lang w:eastAsia="de-DE"/>
        </w:rPr>
        <w:t>95%-Konfidenzintervalle</w:t>
      </w:r>
      <w:r w:rsidRPr="00231249">
        <w:rPr>
          <w:rFonts w:ascii="&amp;quot" w:eastAsia="Times New Roman" w:hAnsi="&amp;quot" w:cs="Times New Roman"/>
          <w:lang w:eastAsia="de-DE"/>
        </w:rPr>
        <w:t xml:space="preserve"> hergeleitet.</w:t>
      </w:r>
    </w:p>
    <w:p w:rsidR="00231249" w:rsidRPr="00231249" w:rsidRDefault="00231249" w:rsidP="007C702F">
      <w:pPr>
        <w:numPr>
          <w:ilvl w:val="0"/>
          <w:numId w:val="3"/>
        </w:numPr>
        <w:spacing w:before="100" w:beforeAutospacing="1" w:after="100" w:afterAutospacing="1" w:line="240" w:lineRule="auto"/>
        <w:jc w:val="both"/>
        <w:rPr>
          <w:rFonts w:ascii="&amp;quot" w:eastAsia="Times New Roman" w:hAnsi="&amp;quot" w:cs="Times New Roman"/>
          <w:lang w:eastAsia="de-DE"/>
        </w:rPr>
      </w:pPr>
      <w:r w:rsidRPr="00231249">
        <w:rPr>
          <w:rFonts w:ascii="&amp;quot" w:eastAsia="Times New Roman" w:hAnsi="&amp;quot" w:cs="Times New Roman"/>
          <w:lang w:eastAsia="de-DE"/>
        </w:rPr>
        <w:t>Allerdings spiegelt die Größe der Konfidenzintervalle nur diejenige statistische Unsicherheit wider, welche durch die zufällige Dynamik der Epidemie entsteht. Da der Schätzer jedoch auf gewissen Annahmen über die Infektiosität des Virus basiert und darüber</w:t>
      </w:r>
      <w:r w:rsidRPr="007C702F">
        <w:rPr>
          <w:rFonts w:ascii="&amp;quot" w:eastAsia="Times New Roman" w:hAnsi="&amp;quot" w:cs="Times New Roman"/>
          <w:lang w:eastAsia="de-DE"/>
        </w:rPr>
        <w:t xml:space="preserve"> </w:t>
      </w:r>
      <w:r w:rsidRPr="00231249">
        <w:rPr>
          <w:rFonts w:ascii="&amp;quot" w:eastAsia="Times New Roman" w:hAnsi="&amp;quot" w:cs="Times New Roman"/>
          <w:lang w:eastAsia="de-DE"/>
        </w:rPr>
        <w:t xml:space="preserve">hinaus die zugrundeliegenden Daten aufgrund von sich ändernden Meldekriterien, der Anzahl durchgeführter Tests etc. nicht zu vernachlässigende </w:t>
      </w:r>
      <w:r w:rsidRPr="00231249">
        <w:rPr>
          <w:rFonts w:ascii="&amp;quot" w:eastAsia="Times New Roman" w:hAnsi="&amp;quot" w:cs="Times New Roman"/>
          <w:lang w:eastAsia="de-DE"/>
        </w:rPr>
        <w:lastRenderedPageBreak/>
        <w:t xml:space="preserve">Ungenauigkeiten aufweisen, </w:t>
      </w:r>
      <w:r w:rsidRPr="00231249">
        <w:rPr>
          <w:rFonts w:ascii="&amp;quot" w:eastAsia="Times New Roman" w:hAnsi="&amp;quot" w:cs="Times New Roman"/>
          <w:b/>
          <w:bCs/>
          <w:lang w:eastAsia="de-DE"/>
        </w:rPr>
        <w:t>sollten die Schätzungen vorsichtig interpretiert werden</w:t>
      </w:r>
      <w:r w:rsidRPr="00231249">
        <w:rPr>
          <w:rFonts w:ascii="&amp;quot" w:eastAsia="Times New Roman" w:hAnsi="&amp;quot" w:cs="Times New Roman"/>
          <w:lang w:eastAsia="de-DE"/>
        </w:rPr>
        <w:t>. Beispielsweise wirken sich bei den hier verwendeten Daten Wochenendeffekte stark auf das Meldedatum aus, was wiederum die Schätzungen beeinflusst. Dennoch glauben wir, dass sich aus den Schätzungen qualitativ richtige Erkenntnisse ableiten lassen.</w:t>
      </w:r>
    </w:p>
    <w:p w:rsidR="00231249" w:rsidRPr="00231249" w:rsidRDefault="00231249" w:rsidP="007C702F">
      <w:pPr>
        <w:numPr>
          <w:ilvl w:val="0"/>
          <w:numId w:val="3"/>
        </w:numPr>
        <w:spacing w:before="100" w:beforeAutospacing="1" w:after="100" w:afterAutospacing="1" w:line="240" w:lineRule="auto"/>
        <w:jc w:val="both"/>
        <w:rPr>
          <w:rFonts w:ascii="&amp;quot" w:eastAsia="Times New Roman" w:hAnsi="&amp;quot" w:cs="Times New Roman"/>
          <w:lang w:eastAsia="de-DE"/>
        </w:rPr>
      </w:pPr>
      <w:r w:rsidRPr="00231249">
        <w:rPr>
          <w:rFonts w:ascii="&amp;quot" w:eastAsia="Times New Roman" w:hAnsi="&amp;quot" w:cs="Times New Roman"/>
          <w:lang w:eastAsia="de-DE"/>
        </w:rPr>
        <w:t>Die Schätzungen werden als schwarze Linien, die zugehörigen Konfidenzintervalle als graue Streifen dargestellt, wobei die Werte gemäß der (</w:t>
      </w:r>
      <w:r w:rsidRPr="00231249">
        <w:rPr>
          <w:rFonts w:ascii="&amp;quot" w:eastAsia="Times New Roman" w:hAnsi="&amp;quot" w:cs="Times New Roman"/>
          <w:b/>
          <w:bCs/>
          <w:lang w:eastAsia="de-DE"/>
        </w:rPr>
        <w:t>logarithmischen Skala</w:t>
      </w:r>
      <w:r w:rsidRPr="00231249">
        <w:rPr>
          <w:rFonts w:ascii="&amp;quot" w:eastAsia="Times New Roman" w:hAnsi="&amp;quot" w:cs="Times New Roman"/>
          <w:lang w:eastAsia="de-DE"/>
        </w:rPr>
        <w:t xml:space="preserve"> der) </w:t>
      </w:r>
      <w:r w:rsidRPr="00231249">
        <w:rPr>
          <w:rFonts w:ascii="&amp;quot" w:eastAsia="Times New Roman" w:hAnsi="&amp;quot" w:cs="Times New Roman"/>
          <w:b/>
          <w:bCs/>
          <w:lang w:eastAsia="de-DE"/>
        </w:rPr>
        <w:t>linken Achse</w:t>
      </w:r>
      <w:r w:rsidRPr="00231249">
        <w:rPr>
          <w:rFonts w:ascii="&amp;quot" w:eastAsia="Times New Roman" w:hAnsi="&amp;quot" w:cs="Times New Roman"/>
          <w:lang w:eastAsia="de-DE"/>
        </w:rPr>
        <w:t xml:space="preserve"> aufgetragen sind (daher ist 0 auf der Achse nie sichtbar, sondern entspricht dem unendlich fernen unteren Ende der Achse). Konnten Schätzungen wegen mangelhaften Daten nicht berechnet werden, wird durch eine gestrichelte Linie ohne Konfidenzintervalle interpoliert.</w:t>
      </w:r>
    </w:p>
    <w:p w:rsidR="00231249" w:rsidRPr="00231249" w:rsidRDefault="00231249" w:rsidP="007C702F">
      <w:pPr>
        <w:numPr>
          <w:ilvl w:val="0"/>
          <w:numId w:val="3"/>
        </w:numPr>
        <w:spacing w:before="100" w:beforeAutospacing="1" w:after="100" w:afterAutospacing="1" w:line="240" w:lineRule="auto"/>
        <w:jc w:val="both"/>
        <w:rPr>
          <w:rFonts w:ascii="&amp;quot" w:eastAsia="Times New Roman" w:hAnsi="&amp;quot" w:cs="Times New Roman"/>
          <w:lang w:eastAsia="de-DE"/>
        </w:rPr>
      </w:pPr>
      <w:r w:rsidRPr="00231249">
        <w:rPr>
          <w:rFonts w:ascii="&amp;quot" w:eastAsia="Times New Roman" w:hAnsi="&amp;quot" w:cs="Times New Roman"/>
          <w:lang w:eastAsia="de-DE"/>
        </w:rPr>
        <w:t xml:space="preserve">Der </w:t>
      </w:r>
      <w:r w:rsidRPr="00231249">
        <w:rPr>
          <w:rFonts w:ascii="&amp;quot" w:eastAsia="Times New Roman" w:hAnsi="&amp;quot" w:cs="Times New Roman"/>
          <w:b/>
          <w:bCs/>
          <w:lang w:eastAsia="de-DE"/>
        </w:rPr>
        <w:t>kritische Wert</w:t>
      </w:r>
      <w:r w:rsidRPr="00231249">
        <w:rPr>
          <w:rFonts w:ascii="&amp;quot" w:eastAsia="Times New Roman" w:hAnsi="&amp;quot" w:cs="Times New Roman"/>
          <w:lang w:eastAsia="de-DE"/>
        </w:rPr>
        <w:t xml:space="preserve"> für die Reproduktionszahl ist </w:t>
      </w:r>
      <w:r w:rsidRPr="00231249">
        <w:rPr>
          <w:rFonts w:ascii="&amp;quot" w:eastAsia="Times New Roman" w:hAnsi="&amp;quot" w:cs="Times New Roman"/>
          <w:b/>
          <w:bCs/>
          <w:lang w:eastAsia="de-DE"/>
        </w:rPr>
        <w:t>1</w:t>
      </w:r>
      <w:r w:rsidRPr="00231249">
        <w:rPr>
          <w:rFonts w:ascii="&amp;quot" w:eastAsia="Times New Roman" w:hAnsi="&amp;quot" w:cs="Times New Roman"/>
          <w:lang w:eastAsia="de-DE"/>
        </w:rPr>
        <w:t>, markiert als rote horizontale Linie. Ein größerer Wert als Eins würde zu einem exponentiellen Anstieg der Anzahl an Infektionen führen, ein kleinerer zu einem Abfallen.</w:t>
      </w:r>
    </w:p>
    <w:p w:rsidR="00231249" w:rsidRPr="00231249" w:rsidRDefault="00231249" w:rsidP="007C702F">
      <w:pPr>
        <w:numPr>
          <w:ilvl w:val="0"/>
          <w:numId w:val="3"/>
        </w:numPr>
        <w:spacing w:before="100" w:beforeAutospacing="1" w:after="100" w:afterAutospacing="1" w:line="240" w:lineRule="auto"/>
        <w:jc w:val="both"/>
        <w:rPr>
          <w:rFonts w:ascii="&amp;quot" w:eastAsia="Times New Roman" w:hAnsi="&amp;quot" w:cs="Times New Roman"/>
          <w:lang w:eastAsia="de-DE"/>
        </w:rPr>
      </w:pPr>
      <w:r w:rsidRPr="00231249">
        <w:rPr>
          <w:rFonts w:ascii="&amp;quot" w:eastAsia="Times New Roman" w:hAnsi="&amp;quot" w:cs="Times New Roman"/>
          <w:lang w:eastAsia="de-DE"/>
        </w:rPr>
        <w:t xml:space="preserve">Die Analyse basiert auf den </w:t>
      </w:r>
      <w:r w:rsidRPr="00231249">
        <w:rPr>
          <w:rFonts w:ascii="&amp;quot" w:eastAsia="Times New Roman" w:hAnsi="&amp;quot" w:cs="Times New Roman"/>
          <w:b/>
          <w:bCs/>
          <w:lang w:eastAsia="de-DE"/>
        </w:rPr>
        <w:t>neu gemeldeten Fällen</w:t>
      </w:r>
      <w:r w:rsidRPr="00231249">
        <w:rPr>
          <w:rFonts w:ascii="&amp;quot" w:eastAsia="Times New Roman" w:hAnsi="&amp;quot" w:cs="Times New Roman"/>
          <w:lang w:eastAsia="de-DE"/>
        </w:rPr>
        <w:t xml:space="preserve"> der Coronavirus-Krankheit 2019 (COVID-19) pro Tag, angezeigt als blaue Säulen entsprechend der (linearen) Skala der </w:t>
      </w:r>
      <w:r w:rsidRPr="00231249">
        <w:rPr>
          <w:rFonts w:ascii="&amp;quot" w:eastAsia="Times New Roman" w:hAnsi="&amp;quot" w:cs="Times New Roman"/>
          <w:b/>
          <w:bCs/>
          <w:lang w:eastAsia="de-DE"/>
        </w:rPr>
        <w:t>rechten Achse</w:t>
      </w:r>
      <w:r w:rsidRPr="00231249">
        <w:rPr>
          <w:rFonts w:ascii="&amp;quot" w:eastAsia="Times New Roman" w:hAnsi="&amp;quot" w:cs="Times New Roman"/>
          <w:lang w:eastAsia="de-DE"/>
        </w:rPr>
        <w:t>. Die zu Grunde liegenden Daten stammen vom Robert Koch-Institut.</w:t>
      </w:r>
    </w:p>
    <w:p w:rsidR="00231249" w:rsidRPr="00231249" w:rsidRDefault="00231249" w:rsidP="007C702F">
      <w:pPr>
        <w:numPr>
          <w:ilvl w:val="0"/>
          <w:numId w:val="3"/>
        </w:numPr>
        <w:spacing w:before="100" w:beforeAutospacing="1" w:after="100" w:afterAutospacing="1" w:line="240" w:lineRule="auto"/>
        <w:jc w:val="both"/>
        <w:rPr>
          <w:rFonts w:ascii="&amp;quot" w:eastAsia="Times New Roman" w:hAnsi="&amp;quot" w:cs="Times New Roman"/>
          <w:lang w:eastAsia="de-DE"/>
        </w:rPr>
      </w:pPr>
      <w:r w:rsidRPr="00231249">
        <w:rPr>
          <w:rFonts w:ascii="&amp;quot" w:eastAsia="Times New Roman" w:hAnsi="&amp;quot" w:cs="Times New Roman"/>
          <w:lang w:eastAsia="de-DE"/>
        </w:rPr>
        <w:t>Für die geschätzten Reproduktionszahlen (schwarze Linie, linke vertikale Achse) bezieht sich die horizontale Achse auf das zugehörige Infektionsdatum, während sie sich für die neu gemeldeten Fälle (blaue Säulen, rechte vertikale Achse) auf das Meldedatum bezieht. Montage sind durch dünne vertikale Linien gekennzeichnet.</w:t>
      </w:r>
    </w:p>
    <w:p w:rsidR="00231249" w:rsidRPr="00231249" w:rsidRDefault="00231249" w:rsidP="007C702F">
      <w:pPr>
        <w:numPr>
          <w:ilvl w:val="0"/>
          <w:numId w:val="3"/>
        </w:numPr>
        <w:spacing w:before="100" w:beforeAutospacing="1" w:after="100" w:afterAutospacing="1" w:line="240" w:lineRule="auto"/>
        <w:jc w:val="both"/>
        <w:rPr>
          <w:rFonts w:ascii="&amp;quot" w:eastAsia="Times New Roman" w:hAnsi="&amp;quot" w:cs="Times New Roman"/>
          <w:lang w:eastAsia="de-DE"/>
        </w:rPr>
      </w:pPr>
      <w:r w:rsidRPr="00231249">
        <w:rPr>
          <w:rFonts w:ascii="&amp;quot" w:eastAsia="Times New Roman" w:hAnsi="&amp;quot" w:cs="Times New Roman"/>
          <w:lang w:eastAsia="de-DE"/>
        </w:rPr>
        <w:t>Die Grafiken werden täglich aktualisiert (zuletzt: 03.05.2020, 09:00) und zeigen den Datenstand bis gestern.</w:t>
      </w:r>
    </w:p>
    <w:p w:rsidR="00231249" w:rsidRPr="00231249" w:rsidRDefault="00231249" w:rsidP="007C702F">
      <w:pPr>
        <w:numPr>
          <w:ilvl w:val="0"/>
          <w:numId w:val="3"/>
        </w:numPr>
        <w:spacing w:before="100" w:beforeAutospacing="1" w:after="100" w:afterAutospacing="1" w:line="240" w:lineRule="auto"/>
        <w:jc w:val="both"/>
        <w:rPr>
          <w:rFonts w:ascii="&amp;quot" w:eastAsia="Times New Roman" w:hAnsi="&amp;quot" w:cs="Times New Roman"/>
          <w:lang w:eastAsia="de-DE"/>
        </w:rPr>
      </w:pPr>
      <w:r w:rsidRPr="00231249">
        <w:rPr>
          <w:rFonts w:ascii="&amp;quot" w:eastAsia="Times New Roman" w:hAnsi="&amp;quot" w:cs="Times New Roman"/>
          <w:lang w:eastAsia="de-DE"/>
        </w:rPr>
        <w:t xml:space="preserve">Zu beachten ist weiterhin, dass das Meldedatum der Fälle aufgrund der Inkubationszeit (ca. 5 Tage (WHO 2020)) und der Zeit für die Durchführung der Tests sowie der Meldung an die Behörden wesentlich später liegt als das tatsächliche Infektionsdatum. Der Einfachheit halber wird hier von einer Verzögerung von 7 Tagen ausgegangen. Daher wird auch die Schätzung der Reproduktionszahl </w:t>
      </w:r>
      <w:r w:rsidRPr="00231249">
        <w:rPr>
          <w:rFonts w:ascii="&amp;quot" w:eastAsia="Times New Roman" w:hAnsi="&amp;quot" w:cs="Times New Roman"/>
          <w:b/>
          <w:bCs/>
          <w:lang w:eastAsia="de-DE"/>
        </w:rPr>
        <w:t>um eine Woche zeitversetzt</w:t>
      </w:r>
      <w:r w:rsidRPr="00231249">
        <w:rPr>
          <w:rFonts w:ascii="&amp;quot" w:eastAsia="Times New Roman" w:hAnsi="&amp;quot" w:cs="Times New Roman"/>
          <w:lang w:eastAsia="de-DE"/>
        </w:rPr>
        <w:t xml:space="preserve"> zu den gemeldeten Fällen angezeigt.</w:t>
      </w:r>
    </w:p>
    <w:p w:rsidR="00231249" w:rsidRPr="00231249" w:rsidRDefault="00231249" w:rsidP="007C702F">
      <w:pPr>
        <w:numPr>
          <w:ilvl w:val="0"/>
          <w:numId w:val="3"/>
        </w:numPr>
        <w:spacing w:before="100" w:beforeAutospacing="1" w:after="100" w:afterAutospacing="1" w:line="240" w:lineRule="auto"/>
        <w:jc w:val="both"/>
        <w:rPr>
          <w:rFonts w:ascii="&amp;quot" w:eastAsia="Times New Roman" w:hAnsi="&amp;quot" w:cs="Times New Roman"/>
          <w:lang w:eastAsia="de-DE"/>
        </w:rPr>
      </w:pPr>
      <w:r w:rsidRPr="00231249">
        <w:rPr>
          <w:rFonts w:ascii="&amp;quot" w:eastAsia="Times New Roman" w:hAnsi="&amp;quot" w:cs="Times New Roman"/>
          <w:lang w:eastAsia="de-DE"/>
        </w:rPr>
        <w:t xml:space="preserve">Aufgrund der Meldekette vom Gesundheitsamt des Landkreises über die zuständige Landesbehörde an das Robert Koch-Institut werden noch Daten nachgetragen - und zwar für die letzten 3 Tage in nicht zu vernachlässigendem Umfang. Deshalb sind die jeweils </w:t>
      </w:r>
      <w:r w:rsidRPr="00231249">
        <w:rPr>
          <w:rFonts w:ascii="&amp;quot" w:eastAsia="Times New Roman" w:hAnsi="&amp;quot" w:cs="Times New Roman"/>
          <w:b/>
          <w:bCs/>
          <w:lang w:eastAsia="de-DE"/>
        </w:rPr>
        <w:t>letzten 3 Werte noch nicht vollständig</w:t>
      </w:r>
      <w:r w:rsidRPr="00231249">
        <w:rPr>
          <w:rFonts w:ascii="&amp;quot" w:eastAsia="Times New Roman" w:hAnsi="&amp;quot" w:cs="Times New Roman"/>
          <w:lang w:eastAsia="de-DE"/>
        </w:rPr>
        <w:t xml:space="preserve"> und werden entsprechend blasser dargestellt.</w:t>
      </w:r>
    </w:p>
    <w:p w:rsidR="00231249" w:rsidRPr="00231249" w:rsidRDefault="00231249" w:rsidP="007C702F">
      <w:pPr>
        <w:numPr>
          <w:ilvl w:val="0"/>
          <w:numId w:val="3"/>
        </w:numPr>
        <w:spacing w:before="100" w:beforeAutospacing="1" w:after="100" w:afterAutospacing="1" w:line="240" w:lineRule="auto"/>
        <w:jc w:val="both"/>
        <w:rPr>
          <w:rFonts w:ascii="&amp;quot" w:eastAsia="Times New Roman" w:hAnsi="&amp;quot" w:cs="Times New Roman"/>
          <w:lang w:eastAsia="de-DE"/>
        </w:rPr>
      </w:pPr>
      <w:r w:rsidRPr="00231249">
        <w:rPr>
          <w:rFonts w:ascii="&amp;quot" w:eastAsia="Times New Roman" w:hAnsi="&amp;quot" w:cs="Times New Roman"/>
          <w:lang w:eastAsia="de-DE"/>
        </w:rPr>
        <w:t xml:space="preserve">In einer Population, in der keine Gegenmaßnahmen unternommen werden, wird die sogenannte </w:t>
      </w:r>
      <w:r w:rsidRPr="00231249">
        <w:rPr>
          <w:rFonts w:ascii="&amp;quot" w:eastAsia="Times New Roman" w:hAnsi="&amp;quot" w:cs="Times New Roman"/>
          <w:b/>
          <w:bCs/>
          <w:lang w:eastAsia="de-DE"/>
        </w:rPr>
        <w:t>Basisreproduktionszahl</w:t>
      </w:r>
      <w:r w:rsidRPr="00231249">
        <w:rPr>
          <w:rFonts w:ascii="&amp;quot" w:eastAsia="Times New Roman" w:hAnsi="&amp;quot" w:cs="Times New Roman"/>
          <w:lang w:eastAsia="de-DE"/>
        </w:rPr>
        <w:t xml:space="preserve"> </w:t>
      </w:r>
      <w:r w:rsidRPr="00231249">
        <w:rPr>
          <w:rFonts w:ascii="&amp;quot" w:eastAsia="Times New Roman" w:hAnsi="&amp;quot" w:cs="Times New Roman"/>
          <w:i/>
          <w:iCs/>
          <w:lang w:eastAsia="de-DE"/>
        </w:rPr>
        <w:t>R</w:t>
      </w:r>
      <w:r w:rsidRPr="00231249">
        <w:rPr>
          <w:rFonts w:ascii="&amp;quot" w:eastAsia="Times New Roman" w:hAnsi="&amp;quot" w:cs="Times New Roman"/>
          <w:i/>
          <w:iCs/>
          <w:vertAlign w:val="subscript"/>
          <w:lang w:eastAsia="de-DE"/>
        </w:rPr>
        <w:t>0</w:t>
      </w:r>
      <w:r w:rsidRPr="00231249">
        <w:rPr>
          <w:rFonts w:ascii="&amp;quot" w:eastAsia="Times New Roman" w:hAnsi="&amp;quot" w:cs="Times New Roman"/>
          <w:lang w:eastAsia="de-DE"/>
        </w:rPr>
        <w:t xml:space="preserve"> auf einen Wert zwischen 2,4 und 4,1 geschätzt (Read et al. 2020). Schätzungen mit höheren Werten könnten durch eine beträchtliche Anzahl von außen </w:t>
      </w:r>
      <w:r w:rsidRPr="00231249">
        <w:rPr>
          <w:rFonts w:ascii="&amp;quot" w:eastAsia="Times New Roman" w:hAnsi="&amp;quot" w:cs="Times New Roman"/>
          <w:b/>
          <w:bCs/>
          <w:lang w:eastAsia="de-DE"/>
        </w:rPr>
        <w:t>eingeschleppten Fällen</w:t>
      </w:r>
      <w:r w:rsidRPr="00231249">
        <w:rPr>
          <w:rFonts w:ascii="&amp;quot" w:eastAsia="Times New Roman" w:hAnsi="&amp;quot" w:cs="Times New Roman"/>
          <w:lang w:eastAsia="de-DE"/>
        </w:rPr>
        <w:t xml:space="preserve"> erklärt werden.</w:t>
      </w:r>
    </w:p>
    <w:p w:rsidR="00231249" w:rsidRPr="00231249" w:rsidRDefault="00231249" w:rsidP="007C702F">
      <w:pPr>
        <w:numPr>
          <w:ilvl w:val="0"/>
          <w:numId w:val="3"/>
        </w:numPr>
        <w:spacing w:before="100" w:beforeAutospacing="1" w:after="100" w:afterAutospacing="1" w:line="240" w:lineRule="auto"/>
        <w:jc w:val="both"/>
        <w:rPr>
          <w:rFonts w:ascii="&amp;quot" w:eastAsia="Times New Roman" w:hAnsi="&amp;quot" w:cs="Times New Roman"/>
          <w:lang w:eastAsia="de-DE"/>
        </w:rPr>
      </w:pPr>
      <w:r w:rsidRPr="00231249">
        <w:rPr>
          <w:rFonts w:ascii="&amp;quot" w:eastAsia="Times New Roman" w:hAnsi="&amp;quot" w:cs="Times New Roman"/>
          <w:b/>
          <w:bCs/>
          <w:lang w:eastAsia="de-DE"/>
        </w:rPr>
        <w:t>Details</w:t>
      </w:r>
      <w:r w:rsidRPr="00231249">
        <w:rPr>
          <w:rFonts w:ascii="&amp;quot" w:eastAsia="Times New Roman" w:hAnsi="&amp;quot" w:cs="Times New Roman"/>
          <w:lang w:eastAsia="de-DE"/>
        </w:rPr>
        <w:t xml:space="preserve"> findet man im zugehörigen Bericht </w:t>
      </w:r>
      <w:hyperlink r:id="rId8" w:anchor="ref5" w:history="1">
        <w:r w:rsidRPr="00231249">
          <w:rPr>
            <w:rFonts w:ascii="&amp;quot" w:eastAsia="Times New Roman" w:hAnsi="&amp;quot" w:cs="Times New Roman"/>
            <w:lang w:eastAsia="de-DE"/>
          </w:rPr>
          <w:t>(Hotz et al. 2020)</w:t>
        </w:r>
      </w:hyperlink>
      <w:r w:rsidRPr="00231249">
        <w:rPr>
          <w:rFonts w:ascii="&amp;quot" w:eastAsia="Times New Roman" w:hAnsi="&amp;quot" w:cs="Times New Roman"/>
          <w:lang w:eastAsia="de-DE"/>
        </w:rPr>
        <w:t xml:space="preserve">; der </w:t>
      </w:r>
      <w:r w:rsidRPr="00231249">
        <w:rPr>
          <w:rFonts w:ascii="&amp;quot" w:eastAsia="Times New Roman" w:hAnsi="&amp;quot" w:cs="Times New Roman"/>
          <w:b/>
          <w:bCs/>
          <w:lang w:eastAsia="de-DE"/>
        </w:rPr>
        <w:t>Code</w:t>
      </w:r>
      <w:r w:rsidRPr="00231249">
        <w:rPr>
          <w:rFonts w:ascii="&amp;quot" w:eastAsia="Times New Roman" w:hAnsi="&amp;quot" w:cs="Times New Roman"/>
          <w:lang w:eastAsia="de-DE"/>
        </w:rPr>
        <w:t xml:space="preserve"> ist</w:t>
      </w:r>
      <w:r w:rsidRPr="007C702F">
        <w:rPr>
          <w:rFonts w:ascii="&amp;quot" w:eastAsia="Times New Roman" w:hAnsi="&amp;quot" w:cs="Times New Roman"/>
          <w:lang w:eastAsia="de-DE"/>
        </w:rPr>
        <w:t xml:space="preserve"> unten</w:t>
      </w:r>
      <w:r w:rsidRPr="00231249">
        <w:rPr>
          <w:rFonts w:ascii="&amp;quot" w:eastAsia="Times New Roman" w:hAnsi="&amp;quot" w:cs="Times New Roman"/>
          <w:lang w:eastAsia="de-DE"/>
        </w:rPr>
        <w:t xml:space="preserve"> verfügbar.</w:t>
      </w:r>
    </w:p>
    <w:p w:rsidR="00231249" w:rsidRPr="00231249" w:rsidRDefault="00231249" w:rsidP="00231249">
      <w:pPr>
        <w:spacing w:before="300" w:after="150" w:line="240" w:lineRule="auto"/>
        <w:outlineLvl w:val="2"/>
        <w:rPr>
          <w:rFonts w:ascii="inherit" w:eastAsia="Times New Roman" w:hAnsi="inherit" w:cs="Times New Roman"/>
          <w:color w:val="333333"/>
          <w:sz w:val="36"/>
          <w:szCs w:val="36"/>
          <w:lang w:eastAsia="de-DE"/>
        </w:rPr>
      </w:pPr>
      <w:r w:rsidRPr="00231249">
        <w:rPr>
          <w:rFonts w:ascii="inherit" w:eastAsia="Times New Roman" w:hAnsi="inherit" w:cs="Times New Roman"/>
          <w:color w:val="333333"/>
          <w:sz w:val="36"/>
          <w:szCs w:val="36"/>
          <w:lang w:eastAsia="de-DE"/>
        </w:rPr>
        <w:t>Referenzen</w:t>
      </w:r>
    </w:p>
    <w:p w:rsidR="00231249" w:rsidRPr="00231249" w:rsidRDefault="00231249" w:rsidP="007C702F">
      <w:pPr>
        <w:spacing w:after="150" w:line="240" w:lineRule="auto"/>
        <w:jc w:val="both"/>
        <w:rPr>
          <w:rFonts w:ascii="&amp;quot" w:eastAsia="Times New Roman" w:hAnsi="&amp;quot" w:cs="Times New Roman"/>
          <w:color w:val="555555"/>
          <w:sz w:val="21"/>
          <w:szCs w:val="21"/>
          <w:lang w:eastAsia="de-DE"/>
        </w:rPr>
      </w:pPr>
      <w:bookmarkStart w:id="0" w:name="ref1"/>
      <w:r w:rsidRPr="00231249">
        <w:rPr>
          <w:rFonts w:ascii="&amp;quot" w:eastAsia="Times New Roman" w:hAnsi="&amp;quot" w:cs="Times New Roman"/>
          <w:sz w:val="21"/>
          <w:szCs w:val="21"/>
          <w:lang w:eastAsia="de-DE"/>
        </w:rPr>
        <w:t>[1]</w:t>
      </w:r>
      <w:bookmarkEnd w:id="0"/>
      <w:r w:rsidRPr="00231249">
        <w:rPr>
          <w:rFonts w:ascii="&amp;quot" w:eastAsia="Times New Roman" w:hAnsi="&amp;quot" w:cs="Times New Roman"/>
          <w:sz w:val="21"/>
          <w:szCs w:val="21"/>
          <w:lang w:eastAsia="de-DE"/>
        </w:rPr>
        <w:t xml:space="preserve">: Fraser, C. (2007). </w:t>
      </w:r>
      <w:proofErr w:type="spellStart"/>
      <w:r w:rsidRPr="00231249">
        <w:rPr>
          <w:rFonts w:ascii="&amp;quot" w:eastAsia="Times New Roman" w:hAnsi="&amp;quot" w:cs="Times New Roman"/>
          <w:sz w:val="21"/>
          <w:szCs w:val="21"/>
          <w:lang w:eastAsia="de-DE"/>
        </w:rPr>
        <w:t>Estimating</w:t>
      </w:r>
      <w:proofErr w:type="spellEnd"/>
      <w:r w:rsidRPr="00231249">
        <w:rPr>
          <w:rFonts w:ascii="&amp;quot" w:eastAsia="Times New Roman" w:hAnsi="&amp;quot" w:cs="Times New Roman"/>
          <w:sz w:val="21"/>
          <w:szCs w:val="21"/>
          <w:lang w:eastAsia="de-DE"/>
        </w:rPr>
        <w:t xml:space="preserve"> Individual and Household </w:t>
      </w:r>
      <w:proofErr w:type="spellStart"/>
      <w:r w:rsidRPr="00231249">
        <w:rPr>
          <w:rFonts w:ascii="&amp;quot" w:eastAsia="Times New Roman" w:hAnsi="&amp;quot" w:cs="Times New Roman"/>
          <w:sz w:val="21"/>
          <w:szCs w:val="21"/>
          <w:lang w:eastAsia="de-DE"/>
        </w:rPr>
        <w:t>Reproduction</w:t>
      </w:r>
      <w:proofErr w:type="spellEnd"/>
      <w:r w:rsidRPr="00231249">
        <w:rPr>
          <w:rFonts w:ascii="&amp;quot" w:eastAsia="Times New Roman" w:hAnsi="&amp;quot" w:cs="Times New Roman"/>
          <w:sz w:val="21"/>
          <w:szCs w:val="21"/>
          <w:lang w:eastAsia="de-DE"/>
        </w:rPr>
        <w:t xml:space="preserve"> Numbers in an Emerging </w:t>
      </w:r>
      <w:proofErr w:type="spellStart"/>
      <w:r w:rsidRPr="00231249">
        <w:rPr>
          <w:rFonts w:ascii="&amp;quot" w:eastAsia="Times New Roman" w:hAnsi="&amp;quot" w:cs="Times New Roman"/>
          <w:sz w:val="21"/>
          <w:szCs w:val="21"/>
          <w:lang w:eastAsia="de-DE"/>
        </w:rPr>
        <w:t>Epidemic</w:t>
      </w:r>
      <w:proofErr w:type="spellEnd"/>
      <w:r w:rsidRPr="00231249">
        <w:rPr>
          <w:rFonts w:ascii="&amp;quot" w:eastAsia="Times New Roman" w:hAnsi="&amp;quot" w:cs="Times New Roman"/>
          <w:i/>
          <w:iCs/>
          <w:sz w:val="21"/>
          <w:szCs w:val="21"/>
          <w:lang w:eastAsia="de-DE"/>
        </w:rPr>
        <w:t>.</w:t>
      </w:r>
      <w:r w:rsidRPr="00231249">
        <w:rPr>
          <w:rFonts w:ascii="&amp;quot" w:eastAsia="Times New Roman" w:hAnsi="&amp;quot" w:cs="Times New Roman"/>
          <w:sz w:val="21"/>
          <w:szCs w:val="21"/>
          <w:lang w:eastAsia="de-DE"/>
        </w:rPr>
        <w:t xml:space="preserve"> PLOS ONE 2 (8), </w:t>
      </w:r>
      <w:hyperlink r:id="rId9" w:history="1">
        <w:r w:rsidRPr="00231249">
          <w:rPr>
            <w:rFonts w:ascii="&amp;quot" w:eastAsia="Times New Roman" w:hAnsi="&amp;quot" w:cs="Times New Roman"/>
            <w:color w:val="158CBA"/>
            <w:sz w:val="21"/>
            <w:szCs w:val="21"/>
            <w:lang w:eastAsia="de-DE"/>
          </w:rPr>
          <w:t>https://doi.org/10.1371/journal.pone.0000758</w:t>
        </w:r>
      </w:hyperlink>
      <w:r w:rsidRPr="00231249">
        <w:rPr>
          <w:rFonts w:ascii="&amp;quot" w:eastAsia="Times New Roman" w:hAnsi="&amp;quot" w:cs="Times New Roman"/>
          <w:color w:val="555555"/>
          <w:sz w:val="21"/>
          <w:szCs w:val="21"/>
          <w:lang w:eastAsia="de-DE"/>
        </w:rPr>
        <w:t>.</w:t>
      </w:r>
    </w:p>
    <w:p w:rsidR="00231249" w:rsidRPr="00231249" w:rsidRDefault="00231249" w:rsidP="00231249">
      <w:pPr>
        <w:spacing w:after="150" w:line="240" w:lineRule="auto"/>
        <w:rPr>
          <w:rFonts w:ascii="&amp;quot" w:eastAsia="Times New Roman" w:hAnsi="&amp;quot" w:cs="Times New Roman"/>
          <w:color w:val="555555"/>
          <w:sz w:val="21"/>
          <w:szCs w:val="21"/>
          <w:lang w:eastAsia="de-DE"/>
        </w:rPr>
      </w:pPr>
      <w:bookmarkStart w:id="1" w:name="ref2"/>
      <w:r w:rsidRPr="00231249">
        <w:rPr>
          <w:rFonts w:ascii="&amp;quot" w:eastAsia="Times New Roman" w:hAnsi="&amp;quot" w:cs="Times New Roman"/>
          <w:sz w:val="21"/>
          <w:szCs w:val="21"/>
          <w:lang w:eastAsia="de-DE"/>
        </w:rPr>
        <w:t>[2]</w:t>
      </w:r>
      <w:bookmarkEnd w:id="1"/>
      <w:r w:rsidRPr="00231249">
        <w:rPr>
          <w:rFonts w:ascii="&amp;quot" w:eastAsia="Times New Roman" w:hAnsi="&amp;quot" w:cs="Times New Roman"/>
          <w:sz w:val="21"/>
          <w:szCs w:val="21"/>
          <w:lang w:eastAsia="de-DE"/>
        </w:rPr>
        <w:t xml:space="preserve">: Robert Koch-Institut (RKI), dl-de/by-2-0, </w:t>
      </w:r>
      <w:hyperlink r:id="rId10" w:history="1">
        <w:r w:rsidRPr="00231249">
          <w:rPr>
            <w:rFonts w:ascii="&amp;quot" w:eastAsia="Times New Roman" w:hAnsi="&amp;quot" w:cs="Times New Roman"/>
            <w:color w:val="158CBA"/>
            <w:sz w:val="21"/>
            <w:szCs w:val="21"/>
            <w:lang w:eastAsia="de-DE"/>
          </w:rPr>
          <w:t>https://npgeo-corona-npgeo-de.hub.arcgis.com/datasets/dd4580c810204019a7b8eb3e0b329dd6_0</w:t>
        </w:r>
      </w:hyperlink>
      <w:r w:rsidRPr="00231249">
        <w:rPr>
          <w:rFonts w:ascii="&amp;quot" w:eastAsia="Times New Roman" w:hAnsi="&amp;quot" w:cs="Times New Roman"/>
          <w:color w:val="555555"/>
          <w:sz w:val="21"/>
          <w:szCs w:val="21"/>
          <w:lang w:eastAsia="de-DE"/>
        </w:rPr>
        <w:t>.</w:t>
      </w:r>
    </w:p>
    <w:p w:rsidR="00231249" w:rsidRPr="00231249" w:rsidRDefault="00231249" w:rsidP="007C702F">
      <w:pPr>
        <w:spacing w:after="150" w:line="240" w:lineRule="auto"/>
        <w:jc w:val="both"/>
        <w:rPr>
          <w:rFonts w:ascii="&amp;quot" w:eastAsia="Times New Roman" w:hAnsi="&amp;quot" w:cs="Times New Roman"/>
          <w:color w:val="555555"/>
          <w:sz w:val="21"/>
          <w:szCs w:val="21"/>
          <w:lang w:eastAsia="de-DE"/>
        </w:rPr>
      </w:pPr>
      <w:bookmarkStart w:id="2" w:name="ref3"/>
      <w:r w:rsidRPr="00231249">
        <w:rPr>
          <w:rFonts w:ascii="&amp;quot" w:eastAsia="Times New Roman" w:hAnsi="&amp;quot" w:cs="Times New Roman"/>
          <w:sz w:val="21"/>
          <w:szCs w:val="21"/>
          <w:lang w:eastAsia="de-DE"/>
        </w:rPr>
        <w:t>[3]</w:t>
      </w:r>
      <w:bookmarkEnd w:id="2"/>
      <w:r w:rsidRPr="00231249">
        <w:rPr>
          <w:rFonts w:ascii="&amp;quot" w:eastAsia="Times New Roman" w:hAnsi="&amp;quot" w:cs="Times New Roman"/>
          <w:sz w:val="21"/>
          <w:szCs w:val="21"/>
          <w:lang w:eastAsia="de-DE"/>
        </w:rPr>
        <w:t xml:space="preserve"> WHO (2020). Report of </w:t>
      </w:r>
      <w:proofErr w:type="spellStart"/>
      <w:r w:rsidRPr="00231249">
        <w:rPr>
          <w:rFonts w:ascii="&amp;quot" w:eastAsia="Times New Roman" w:hAnsi="&amp;quot" w:cs="Times New Roman"/>
          <w:sz w:val="21"/>
          <w:szCs w:val="21"/>
          <w:lang w:eastAsia="de-DE"/>
        </w:rPr>
        <w:t>the</w:t>
      </w:r>
      <w:proofErr w:type="spellEnd"/>
      <w:r w:rsidRPr="00231249">
        <w:rPr>
          <w:rFonts w:ascii="&amp;quot" w:eastAsia="Times New Roman" w:hAnsi="&amp;quot" w:cs="Times New Roman"/>
          <w:sz w:val="21"/>
          <w:szCs w:val="21"/>
          <w:lang w:eastAsia="de-DE"/>
        </w:rPr>
        <w:t xml:space="preserve"> WHO-China Joint Mission on Coronavirus Disease 2019 (COVID-19), </w:t>
      </w:r>
      <w:hyperlink r:id="rId11" w:history="1">
        <w:r w:rsidRPr="00231249">
          <w:rPr>
            <w:rFonts w:ascii="&amp;quot" w:eastAsia="Times New Roman" w:hAnsi="&amp;quot" w:cs="Times New Roman"/>
            <w:color w:val="158CBA"/>
            <w:sz w:val="21"/>
            <w:szCs w:val="21"/>
            <w:u w:val="single"/>
            <w:lang w:eastAsia="de-DE"/>
          </w:rPr>
          <w:t>https://www.who.int/publications-detail/report-of-the-who-china-joint-mission-on-coronavirus-disease-2019-(covid-19)</w:t>
        </w:r>
      </w:hyperlink>
      <w:r w:rsidRPr="00231249">
        <w:rPr>
          <w:rFonts w:ascii="&amp;quot" w:eastAsia="Times New Roman" w:hAnsi="&amp;quot" w:cs="Times New Roman"/>
          <w:color w:val="555555"/>
          <w:sz w:val="21"/>
          <w:szCs w:val="21"/>
          <w:lang w:eastAsia="de-DE"/>
        </w:rPr>
        <w:t>.</w:t>
      </w:r>
    </w:p>
    <w:p w:rsidR="00231249" w:rsidRPr="00231249" w:rsidRDefault="00231249" w:rsidP="007C702F">
      <w:pPr>
        <w:spacing w:after="150" w:line="240" w:lineRule="auto"/>
        <w:jc w:val="both"/>
        <w:rPr>
          <w:rFonts w:ascii="&amp;quot" w:eastAsia="Times New Roman" w:hAnsi="&amp;quot" w:cs="Times New Roman"/>
          <w:color w:val="555555"/>
          <w:sz w:val="21"/>
          <w:szCs w:val="21"/>
          <w:lang w:eastAsia="de-DE"/>
        </w:rPr>
      </w:pPr>
      <w:bookmarkStart w:id="3" w:name="ref4"/>
      <w:r w:rsidRPr="00231249">
        <w:rPr>
          <w:rFonts w:ascii="&amp;quot" w:eastAsia="Times New Roman" w:hAnsi="&amp;quot" w:cs="Times New Roman"/>
          <w:sz w:val="21"/>
          <w:szCs w:val="21"/>
          <w:lang w:eastAsia="de-DE"/>
        </w:rPr>
        <w:t>[4]</w:t>
      </w:r>
      <w:bookmarkEnd w:id="3"/>
      <w:r w:rsidRPr="00231249">
        <w:rPr>
          <w:rFonts w:ascii="&amp;quot" w:eastAsia="Times New Roman" w:hAnsi="&amp;quot" w:cs="Times New Roman"/>
          <w:sz w:val="21"/>
          <w:szCs w:val="21"/>
          <w:lang w:eastAsia="de-DE"/>
        </w:rPr>
        <w:t xml:space="preserve">: Read, J.M., </w:t>
      </w:r>
      <w:proofErr w:type="spellStart"/>
      <w:r w:rsidRPr="00231249">
        <w:rPr>
          <w:rFonts w:ascii="&amp;quot" w:eastAsia="Times New Roman" w:hAnsi="&amp;quot" w:cs="Times New Roman"/>
          <w:sz w:val="21"/>
          <w:szCs w:val="21"/>
          <w:lang w:eastAsia="de-DE"/>
        </w:rPr>
        <w:t>Bridgen</w:t>
      </w:r>
      <w:proofErr w:type="spellEnd"/>
      <w:r w:rsidRPr="00231249">
        <w:rPr>
          <w:rFonts w:ascii="&amp;quot" w:eastAsia="Times New Roman" w:hAnsi="&amp;quot" w:cs="Times New Roman"/>
          <w:sz w:val="21"/>
          <w:szCs w:val="21"/>
          <w:lang w:eastAsia="de-DE"/>
        </w:rPr>
        <w:t xml:space="preserve">, J.R.E., Cummings, D.A.T., Ho, A., Jewell, C.P. (2020). </w:t>
      </w:r>
      <w:proofErr w:type="spellStart"/>
      <w:r w:rsidRPr="00231249">
        <w:rPr>
          <w:rFonts w:ascii="&amp;quot" w:eastAsia="Times New Roman" w:hAnsi="&amp;quot" w:cs="Times New Roman"/>
          <w:sz w:val="21"/>
          <w:szCs w:val="21"/>
          <w:lang w:eastAsia="de-DE"/>
        </w:rPr>
        <w:t>Novel</w:t>
      </w:r>
      <w:proofErr w:type="spellEnd"/>
      <w:r w:rsidRPr="00231249">
        <w:rPr>
          <w:rFonts w:ascii="&amp;quot" w:eastAsia="Times New Roman" w:hAnsi="&amp;quot" w:cs="Times New Roman"/>
          <w:sz w:val="21"/>
          <w:szCs w:val="21"/>
          <w:lang w:eastAsia="de-DE"/>
        </w:rPr>
        <w:t xml:space="preserve"> </w:t>
      </w:r>
      <w:proofErr w:type="spellStart"/>
      <w:r w:rsidRPr="00231249">
        <w:rPr>
          <w:rFonts w:ascii="&amp;quot" w:eastAsia="Times New Roman" w:hAnsi="&amp;quot" w:cs="Times New Roman"/>
          <w:sz w:val="21"/>
          <w:szCs w:val="21"/>
          <w:lang w:eastAsia="de-DE"/>
        </w:rPr>
        <w:t>coronavirus</w:t>
      </w:r>
      <w:proofErr w:type="spellEnd"/>
      <w:r w:rsidRPr="00231249">
        <w:rPr>
          <w:rFonts w:ascii="&amp;quot" w:eastAsia="Times New Roman" w:hAnsi="&amp;quot" w:cs="Times New Roman"/>
          <w:sz w:val="21"/>
          <w:szCs w:val="21"/>
          <w:lang w:eastAsia="de-DE"/>
        </w:rPr>
        <w:t xml:space="preserve"> 2019-nCoV: </w:t>
      </w:r>
      <w:proofErr w:type="spellStart"/>
      <w:r w:rsidRPr="00231249">
        <w:rPr>
          <w:rFonts w:ascii="&amp;quot" w:eastAsia="Times New Roman" w:hAnsi="&amp;quot" w:cs="Times New Roman"/>
          <w:sz w:val="21"/>
          <w:szCs w:val="21"/>
          <w:lang w:eastAsia="de-DE"/>
        </w:rPr>
        <w:t>early</w:t>
      </w:r>
      <w:proofErr w:type="spellEnd"/>
      <w:r w:rsidRPr="00231249">
        <w:rPr>
          <w:rFonts w:ascii="&amp;quot" w:eastAsia="Times New Roman" w:hAnsi="&amp;quot" w:cs="Times New Roman"/>
          <w:sz w:val="21"/>
          <w:szCs w:val="21"/>
          <w:lang w:eastAsia="de-DE"/>
        </w:rPr>
        <w:t xml:space="preserve"> </w:t>
      </w:r>
      <w:proofErr w:type="spellStart"/>
      <w:r w:rsidRPr="00231249">
        <w:rPr>
          <w:rFonts w:ascii="&amp;quot" w:eastAsia="Times New Roman" w:hAnsi="&amp;quot" w:cs="Times New Roman"/>
          <w:sz w:val="21"/>
          <w:szCs w:val="21"/>
          <w:lang w:eastAsia="de-DE"/>
        </w:rPr>
        <w:t>estimation</w:t>
      </w:r>
      <w:proofErr w:type="spellEnd"/>
      <w:r w:rsidRPr="00231249">
        <w:rPr>
          <w:rFonts w:ascii="&amp;quot" w:eastAsia="Times New Roman" w:hAnsi="&amp;quot" w:cs="Times New Roman"/>
          <w:sz w:val="21"/>
          <w:szCs w:val="21"/>
          <w:lang w:eastAsia="de-DE"/>
        </w:rPr>
        <w:t xml:space="preserve"> of </w:t>
      </w:r>
      <w:proofErr w:type="spellStart"/>
      <w:r w:rsidRPr="00231249">
        <w:rPr>
          <w:rFonts w:ascii="&amp;quot" w:eastAsia="Times New Roman" w:hAnsi="&amp;quot" w:cs="Times New Roman"/>
          <w:sz w:val="21"/>
          <w:szCs w:val="21"/>
          <w:lang w:eastAsia="de-DE"/>
        </w:rPr>
        <w:t>epidemiological</w:t>
      </w:r>
      <w:proofErr w:type="spellEnd"/>
      <w:r w:rsidRPr="00231249">
        <w:rPr>
          <w:rFonts w:ascii="&amp;quot" w:eastAsia="Times New Roman" w:hAnsi="&amp;quot" w:cs="Times New Roman"/>
          <w:sz w:val="21"/>
          <w:szCs w:val="21"/>
          <w:lang w:eastAsia="de-DE"/>
        </w:rPr>
        <w:t xml:space="preserve"> </w:t>
      </w:r>
      <w:proofErr w:type="spellStart"/>
      <w:r w:rsidRPr="00231249">
        <w:rPr>
          <w:rFonts w:ascii="&amp;quot" w:eastAsia="Times New Roman" w:hAnsi="&amp;quot" w:cs="Times New Roman"/>
          <w:sz w:val="21"/>
          <w:szCs w:val="21"/>
          <w:lang w:eastAsia="de-DE"/>
        </w:rPr>
        <w:t>parameters</w:t>
      </w:r>
      <w:proofErr w:type="spellEnd"/>
      <w:r w:rsidRPr="00231249">
        <w:rPr>
          <w:rFonts w:ascii="&amp;quot" w:eastAsia="Times New Roman" w:hAnsi="&amp;quot" w:cs="Times New Roman"/>
          <w:sz w:val="21"/>
          <w:szCs w:val="21"/>
          <w:lang w:eastAsia="de-DE"/>
        </w:rPr>
        <w:t xml:space="preserve"> and </w:t>
      </w:r>
      <w:proofErr w:type="spellStart"/>
      <w:r w:rsidRPr="00231249">
        <w:rPr>
          <w:rFonts w:ascii="&amp;quot" w:eastAsia="Times New Roman" w:hAnsi="&amp;quot" w:cs="Times New Roman"/>
          <w:sz w:val="21"/>
          <w:szCs w:val="21"/>
          <w:lang w:eastAsia="de-DE"/>
        </w:rPr>
        <w:t>epidemic</w:t>
      </w:r>
      <w:proofErr w:type="spellEnd"/>
      <w:r w:rsidRPr="00231249">
        <w:rPr>
          <w:rFonts w:ascii="&amp;quot" w:eastAsia="Times New Roman" w:hAnsi="&amp;quot" w:cs="Times New Roman"/>
          <w:sz w:val="21"/>
          <w:szCs w:val="21"/>
          <w:lang w:eastAsia="de-DE"/>
        </w:rPr>
        <w:t xml:space="preserve"> </w:t>
      </w:r>
      <w:proofErr w:type="spellStart"/>
      <w:r w:rsidRPr="00231249">
        <w:rPr>
          <w:rFonts w:ascii="&amp;quot" w:eastAsia="Times New Roman" w:hAnsi="&amp;quot" w:cs="Times New Roman"/>
          <w:sz w:val="21"/>
          <w:szCs w:val="21"/>
          <w:lang w:eastAsia="de-DE"/>
        </w:rPr>
        <w:t>predictions</w:t>
      </w:r>
      <w:proofErr w:type="spellEnd"/>
      <w:r w:rsidRPr="00231249">
        <w:rPr>
          <w:rFonts w:ascii="&amp;quot" w:eastAsia="Times New Roman" w:hAnsi="&amp;quot" w:cs="Times New Roman"/>
          <w:sz w:val="21"/>
          <w:szCs w:val="21"/>
          <w:lang w:eastAsia="de-DE"/>
        </w:rPr>
        <w:t xml:space="preserve">. </w:t>
      </w:r>
      <w:proofErr w:type="spellStart"/>
      <w:r w:rsidRPr="00231249">
        <w:rPr>
          <w:rFonts w:ascii="&amp;quot" w:eastAsia="Times New Roman" w:hAnsi="&amp;quot" w:cs="Times New Roman"/>
          <w:sz w:val="21"/>
          <w:szCs w:val="21"/>
          <w:lang w:eastAsia="de-DE"/>
        </w:rPr>
        <w:t>MedRxiv</w:t>
      </w:r>
      <w:proofErr w:type="spellEnd"/>
      <w:r w:rsidRPr="00231249">
        <w:rPr>
          <w:rFonts w:ascii="&amp;quot" w:eastAsia="Times New Roman" w:hAnsi="&amp;quot" w:cs="Times New Roman"/>
          <w:sz w:val="21"/>
          <w:szCs w:val="21"/>
          <w:lang w:eastAsia="de-DE"/>
        </w:rPr>
        <w:t xml:space="preserve">, Version 2, 01/28/2020, </w:t>
      </w:r>
      <w:hyperlink r:id="rId12" w:history="1">
        <w:r w:rsidRPr="00231249">
          <w:rPr>
            <w:rFonts w:ascii="&amp;quot" w:eastAsia="Times New Roman" w:hAnsi="&amp;quot" w:cs="Times New Roman"/>
            <w:color w:val="158CBA"/>
            <w:sz w:val="21"/>
            <w:szCs w:val="21"/>
            <w:lang w:eastAsia="de-DE"/>
          </w:rPr>
          <w:t>https://doi.org/10.1101/2020.01.23.20018549</w:t>
        </w:r>
      </w:hyperlink>
      <w:r w:rsidRPr="00231249">
        <w:rPr>
          <w:rFonts w:ascii="&amp;quot" w:eastAsia="Times New Roman" w:hAnsi="&amp;quot" w:cs="Times New Roman"/>
          <w:color w:val="555555"/>
          <w:sz w:val="21"/>
          <w:szCs w:val="21"/>
          <w:lang w:eastAsia="de-DE"/>
        </w:rPr>
        <w:t>.</w:t>
      </w:r>
    </w:p>
    <w:p w:rsidR="00231249" w:rsidRDefault="00231249" w:rsidP="007C702F">
      <w:pPr>
        <w:spacing w:after="150" w:line="240" w:lineRule="auto"/>
        <w:jc w:val="both"/>
      </w:pPr>
      <w:bookmarkStart w:id="4" w:name="ref5"/>
      <w:r w:rsidRPr="00231249">
        <w:rPr>
          <w:rFonts w:ascii="&amp;quot" w:eastAsia="Times New Roman" w:hAnsi="&amp;quot" w:cs="Times New Roman"/>
          <w:sz w:val="21"/>
          <w:szCs w:val="21"/>
          <w:lang w:eastAsia="de-DE"/>
        </w:rPr>
        <w:t>[5]</w:t>
      </w:r>
      <w:bookmarkEnd w:id="4"/>
      <w:r w:rsidRPr="00231249">
        <w:rPr>
          <w:rFonts w:ascii="&amp;quot" w:eastAsia="Times New Roman" w:hAnsi="&amp;quot" w:cs="Times New Roman"/>
          <w:sz w:val="21"/>
          <w:szCs w:val="21"/>
          <w:lang w:eastAsia="de-DE"/>
        </w:rPr>
        <w:t xml:space="preserve">: Hotz, T., Glock, M., Heyder, S., Semper, S., Böhle, A., Krämer, A. (2020). Monitoring </w:t>
      </w:r>
      <w:proofErr w:type="spellStart"/>
      <w:r w:rsidRPr="00231249">
        <w:rPr>
          <w:rFonts w:ascii="&amp;quot" w:eastAsia="Times New Roman" w:hAnsi="&amp;quot" w:cs="Times New Roman"/>
          <w:sz w:val="21"/>
          <w:szCs w:val="21"/>
          <w:lang w:eastAsia="de-DE"/>
        </w:rPr>
        <w:t>the</w:t>
      </w:r>
      <w:proofErr w:type="spellEnd"/>
      <w:r w:rsidRPr="00231249">
        <w:rPr>
          <w:rFonts w:ascii="&amp;quot" w:eastAsia="Times New Roman" w:hAnsi="&amp;quot" w:cs="Times New Roman"/>
          <w:sz w:val="21"/>
          <w:szCs w:val="21"/>
          <w:lang w:eastAsia="de-DE"/>
        </w:rPr>
        <w:t xml:space="preserve"> </w:t>
      </w:r>
      <w:proofErr w:type="spellStart"/>
      <w:r w:rsidRPr="00231249">
        <w:rPr>
          <w:rFonts w:ascii="&amp;quot" w:eastAsia="Times New Roman" w:hAnsi="&amp;quot" w:cs="Times New Roman"/>
          <w:sz w:val="21"/>
          <w:szCs w:val="21"/>
          <w:lang w:eastAsia="de-DE"/>
        </w:rPr>
        <w:t>spread</w:t>
      </w:r>
      <w:proofErr w:type="spellEnd"/>
      <w:r w:rsidRPr="00231249">
        <w:rPr>
          <w:rFonts w:ascii="&amp;quot" w:eastAsia="Times New Roman" w:hAnsi="&amp;quot" w:cs="Times New Roman"/>
          <w:sz w:val="21"/>
          <w:szCs w:val="21"/>
          <w:lang w:eastAsia="de-DE"/>
        </w:rPr>
        <w:t xml:space="preserve"> of COVID-19 </w:t>
      </w:r>
      <w:proofErr w:type="spellStart"/>
      <w:r w:rsidRPr="00231249">
        <w:rPr>
          <w:rFonts w:ascii="&amp;quot" w:eastAsia="Times New Roman" w:hAnsi="&amp;quot" w:cs="Times New Roman"/>
          <w:sz w:val="21"/>
          <w:szCs w:val="21"/>
          <w:lang w:eastAsia="de-DE"/>
        </w:rPr>
        <w:t>by</w:t>
      </w:r>
      <w:proofErr w:type="spellEnd"/>
      <w:r w:rsidRPr="00231249">
        <w:rPr>
          <w:rFonts w:ascii="&amp;quot" w:eastAsia="Times New Roman" w:hAnsi="&amp;quot" w:cs="Times New Roman"/>
          <w:sz w:val="21"/>
          <w:szCs w:val="21"/>
          <w:lang w:eastAsia="de-DE"/>
        </w:rPr>
        <w:t xml:space="preserve"> </w:t>
      </w:r>
      <w:proofErr w:type="spellStart"/>
      <w:r w:rsidRPr="00231249">
        <w:rPr>
          <w:rFonts w:ascii="&amp;quot" w:eastAsia="Times New Roman" w:hAnsi="&amp;quot" w:cs="Times New Roman"/>
          <w:sz w:val="21"/>
          <w:szCs w:val="21"/>
          <w:lang w:eastAsia="de-DE"/>
        </w:rPr>
        <w:t>estimating</w:t>
      </w:r>
      <w:proofErr w:type="spellEnd"/>
      <w:r w:rsidRPr="00231249">
        <w:rPr>
          <w:rFonts w:ascii="&amp;quot" w:eastAsia="Times New Roman" w:hAnsi="&amp;quot" w:cs="Times New Roman"/>
          <w:sz w:val="21"/>
          <w:szCs w:val="21"/>
          <w:lang w:eastAsia="de-DE"/>
        </w:rPr>
        <w:t xml:space="preserve"> </w:t>
      </w:r>
      <w:proofErr w:type="spellStart"/>
      <w:r w:rsidRPr="00231249">
        <w:rPr>
          <w:rFonts w:ascii="&amp;quot" w:eastAsia="Times New Roman" w:hAnsi="&amp;quot" w:cs="Times New Roman"/>
          <w:sz w:val="21"/>
          <w:szCs w:val="21"/>
          <w:lang w:eastAsia="de-DE"/>
        </w:rPr>
        <w:t>reproduction</w:t>
      </w:r>
      <w:proofErr w:type="spellEnd"/>
      <w:r w:rsidRPr="00231249">
        <w:rPr>
          <w:rFonts w:ascii="&amp;quot" w:eastAsia="Times New Roman" w:hAnsi="&amp;quot" w:cs="Times New Roman"/>
          <w:sz w:val="21"/>
          <w:szCs w:val="21"/>
          <w:lang w:eastAsia="de-DE"/>
        </w:rPr>
        <w:t xml:space="preserve"> </w:t>
      </w:r>
      <w:proofErr w:type="spellStart"/>
      <w:r w:rsidRPr="00231249">
        <w:rPr>
          <w:rFonts w:ascii="&amp;quot" w:eastAsia="Times New Roman" w:hAnsi="&amp;quot" w:cs="Times New Roman"/>
          <w:sz w:val="21"/>
          <w:szCs w:val="21"/>
          <w:lang w:eastAsia="de-DE"/>
        </w:rPr>
        <w:t>numbers</w:t>
      </w:r>
      <w:proofErr w:type="spellEnd"/>
      <w:r w:rsidRPr="00231249">
        <w:rPr>
          <w:rFonts w:ascii="&amp;quot" w:eastAsia="Times New Roman" w:hAnsi="&amp;quot" w:cs="Times New Roman"/>
          <w:sz w:val="21"/>
          <w:szCs w:val="21"/>
          <w:lang w:eastAsia="de-DE"/>
        </w:rPr>
        <w:t xml:space="preserve"> </w:t>
      </w:r>
      <w:proofErr w:type="spellStart"/>
      <w:r w:rsidRPr="00231249">
        <w:rPr>
          <w:rFonts w:ascii="&amp;quot" w:eastAsia="Times New Roman" w:hAnsi="&amp;quot" w:cs="Times New Roman"/>
          <w:sz w:val="21"/>
          <w:szCs w:val="21"/>
          <w:lang w:eastAsia="de-DE"/>
        </w:rPr>
        <w:t>over</w:t>
      </w:r>
      <w:proofErr w:type="spellEnd"/>
      <w:r w:rsidRPr="00231249">
        <w:rPr>
          <w:rFonts w:ascii="&amp;quot" w:eastAsia="Times New Roman" w:hAnsi="&amp;quot" w:cs="Times New Roman"/>
          <w:sz w:val="21"/>
          <w:szCs w:val="21"/>
          <w:lang w:eastAsia="de-DE"/>
        </w:rPr>
        <w:t xml:space="preserve"> time</w:t>
      </w:r>
      <w:r w:rsidRPr="00231249">
        <w:rPr>
          <w:rFonts w:ascii="&amp;quot" w:eastAsia="Times New Roman" w:hAnsi="&amp;quot" w:cs="Times New Roman"/>
          <w:i/>
          <w:iCs/>
          <w:color w:val="555555"/>
          <w:sz w:val="21"/>
          <w:szCs w:val="21"/>
          <w:lang w:eastAsia="de-DE"/>
        </w:rPr>
        <w:t>.</w:t>
      </w:r>
      <w:r w:rsidRPr="00231249">
        <w:rPr>
          <w:rFonts w:ascii="&amp;quot" w:eastAsia="Times New Roman" w:hAnsi="&amp;quot" w:cs="Times New Roman"/>
          <w:color w:val="555555"/>
          <w:sz w:val="21"/>
          <w:szCs w:val="21"/>
          <w:lang w:eastAsia="de-DE"/>
        </w:rPr>
        <w:t xml:space="preserve"> </w:t>
      </w:r>
      <w:hyperlink r:id="rId13" w:history="1">
        <w:r w:rsidRPr="00231249">
          <w:rPr>
            <w:rFonts w:ascii="&amp;quot" w:eastAsia="Times New Roman" w:hAnsi="&amp;quot" w:cs="Times New Roman"/>
            <w:color w:val="158CBA"/>
            <w:sz w:val="21"/>
            <w:szCs w:val="21"/>
            <w:lang w:eastAsia="de-DE"/>
          </w:rPr>
          <w:t>arXiv:2004.08557</w:t>
        </w:r>
      </w:hyperlink>
      <w:r w:rsidRPr="00231249">
        <w:rPr>
          <w:rFonts w:ascii="&amp;quot" w:eastAsia="Times New Roman" w:hAnsi="&amp;quot" w:cs="Times New Roman"/>
          <w:sz w:val="21"/>
          <w:szCs w:val="21"/>
          <w:lang w:eastAsia="de-DE"/>
        </w:rPr>
        <w:t>, 18/04/2020.</w:t>
      </w:r>
    </w:p>
    <w:sectPr w:rsidR="002312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D2179"/>
    <w:multiLevelType w:val="multilevel"/>
    <w:tmpl w:val="B53E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B4484A"/>
    <w:multiLevelType w:val="multilevel"/>
    <w:tmpl w:val="0E2A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9D674D"/>
    <w:multiLevelType w:val="multilevel"/>
    <w:tmpl w:val="6CA0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49"/>
    <w:rsid w:val="00231249"/>
    <w:rsid w:val="006450B3"/>
    <w:rsid w:val="007652FC"/>
    <w:rsid w:val="007C702F"/>
    <w:rsid w:val="00B50588"/>
    <w:rsid w:val="00B7789E"/>
    <w:rsid w:val="00D474DA"/>
    <w:rsid w:val="00EC75A6"/>
    <w:rsid w:val="00EF6EB5"/>
    <w:rsid w:val="00F45C34"/>
    <w:rsid w:val="00F50AFE"/>
    <w:rsid w:val="00F71330"/>
    <w:rsid w:val="00FB01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77C39"/>
  <w15:chartTrackingRefBased/>
  <w15:docId w15:val="{F76D7DA3-789F-4A61-BAD2-1E2234C6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31249"/>
    <w:rPr>
      <w:color w:val="0563C1" w:themeColor="hyperlink"/>
      <w:u w:val="single"/>
    </w:rPr>
  </w:style>
  <w:style w:type="character" w:styleId="NichtaufgelsteErwhnung">
    <w:name w:val="Unresolved Mention"/>
    <w:basedOn w:val="Absatz-Standardschriftart"/>
    <w:uiPriority w:val="99"/>
    <w:semiHidden/>
    <w:unhideWhenUsed/>
    <w:rsid w:val="00231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784437">
      <w:bodyDiv w:val="1"/>
      <w:marLeft w:val="0"/>
      <w:marRight w:val="0"/>
      <w:marTop w:val="0"/>
      <w:marBottom w:val="0"/>
      <w:divBdr>
        <w:top w:val="none" w:sz="0" w:space="0" w:color="auto"/>
        <w:left w:val="none" w:sz="0" w:space="0" w:color="auto"/>
        <w:bottom w:val="none" w:sz="0" w:space="0" w:color="auto"/>
        <w:right w:val="none" w:sz="0" w:space="0" w:color="auto"/>
      </w:divBdr>
    </w:div>
    <w:div w:id="1574310781">
      <w:bodyDiv w:val="1"/>
      <w:marLeft w:val="0"/>
      <w:marRight w:val="0"/>
      <w:marTop w:val="0"/>
      <w:marBottom w:val="0"/>
      <w:divBdr>
        <w:top w:val="none" w:sz="0" w:space="0" w:color="auto"/>
        <w:left w:val="none" w:sz="0" w:space="0" w:color="auto"/>
        <w:bottom w:val="none" w:sz="0" w:space="0" w:color="auto"/>
        <w:right w:val="none" w:sz="0" w:space="0" w:color="auto"/>
      </w:divBdr>
    </w:div>
    <w:div w:id="1894383730">
      <w:marLeft w:val="0"/>
      <w:marRight w:val="0"/>
      <w:marTop w:val="0"/>
      <w:marBottom w:val="0"/>
      <w:divBdr>
        <w:top w:val="none" w:sz="0" w:space="0" w:color="auto"/>
        <w:left w:val="none" w:sz="0" w:space="0" w:color="auto"/>
        <w:bottom w:val="none" w:sz="0" w:space="0" w:color="auto"/>
        <w:right w:val="none" w:sz="0" w:space="0" w:color="auto"/>
      </w:divBdr>
      <w:divsChild>
        <w:div w:id="840268734">
          <w:marLeft w:val="0"/>
          <w:marRight w:val="0"/>
          <w:marTop w:val="0"/>
          <w:marBottom w:val="0"/>
          <w:divBdr>
            <w:top w:val="none" w:sz="0" w:space="0" w:color="auto"/>
            <w:left w:val="none" w:sz="0" w:space="0" w:color="auto"/>
            <w:bottom w:val="none" w:sz="0" w:space="0" w:color="auto"/>
            <w:right w:val="none" w:sz="0" w:space="0" w:color="auto"/>
          </w:divBdr>
        </w:div>
        <w:div w:id="1991055734">
          <w:marLeft w:val="0"/>
          <w:marRight w:val="0"/>
          <w:marTop w:val="0"/>
          <w:marBottom w:val="0"/>
          <w:divBdr>
            <w:top w:val="none" w:sz="0" w:space="0" w:color="auto"/>
            <w:left w:val="none" w:sz="0" w:space="0" w:color="auto"/>
            <w:bottom w:val="none" w:sz="0" w:space="0" w:color="auto"/>
            <w:right w:val="none" w:sz="0" w:space="0" w:color="auto"/>
          </w:divBdr>
          <w:divsChild>
            <w:div w:id="772825091">
              <w:marLeft w:val="0"/>
              <w:marRight w:val="0"/>
              <w:marTop w:val="0"/>
              <w:marBottom w:val="0"/>
              <w:divBdr>
                <w:top w:val="none" w:sz="0" w:space="0" w:color="auto"/>
                <w:left w:val="none" w:sz="0" w:space="0" w:color="auto"/>
                <w:bottom w:val="none" w:sz="0" w:space="0" w:color="auto"/>
                <w:right w:val="none" w:sz="0" w:space="0" w:color="auto"/>
              </w:divBdr>
              <w:divsChild>
                <w:div w:id="42233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42134">
          <w:marLeft w:val="0"/>
          <w:marRight w:val="0"/>
          <w:marTop w:val="0"/>
          <w:marBottom w:val="0"/>
          <w:divBdr>
            <w:top w:val="none" w:sz="0" w:space="0" w:color="auto"/>
            <w:left w:val="none" w:sz="0" w:space="0" w:color="auto"/>
            <w:bottom w:val="none" w:sz="0" w:space="0" w:color="auto"/>
            <w:right w:val="none" w:sz="0" w:space="0" w:color="auto"/>
          </w:divBdr>
          <w:divsChild>
            <w:div w:id="855846848">
              <w:marLeft w:val="0"/>
              <w:marRight w:val="0"/>
              <w:marTop w:val="0"/>
              <w:marBottom w:val="0"/>
              <w:divBdr>
                <w:top w:val="none" w:sz="0" w:space="0" w:color="auto"/>
                <w:left w:val="none" w:sz="0" w:space="0" w:color="auto"/>
                <w:bottom w:val="none" w:sz="0" w:space="0" w:color="auto"/>
                <w:right w:val="none" w:sz="0" w:space="0" w:color="auto"/>
              </w:divBdr>
              <w:divsChild>
                <w:div w:id="7999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300">
          <w:marLeft w:val="0"/>
          <w:marRight w:val="0"/>
          <w:marTop w:val="0"/>
          <w:marBottom w:val="0"/>
          <w:divBdr>
            <w:top w:val="none" w:sz="0" w:space="0" w:color="auto"/>
            <w:left w:val="none" w:sz="0" w:space="0" w:color="auto"/>
            <w:bottom w:val="none" w:sz="0" w:space="0" w:color="auto"/>
            <w:right w:val="none" w:sz="0" w:space="0" w:color="auto"/>
          </w:divBdr>
          <w:divsChild>
            <w:div w:id="1178929543">
              <w:marLeft w:val="0"/>
              <w:marRight w:val="0"/>
              <w:marTop w:val="0"/>
              <w:marBottom w:val="0"/>
              <w:divBdr>
                <w:top w:val="none" w:sz="0" w:space="0" w:color="auto"/>
                <w:left w:val="none" w:sz="0" w:space="0" w:color="auto"/>
                <w:bottom w:val="none" w:sz="0" w:space="0" w:color="auto"/>
                <w:right w:val="none" w:sz="0" w:space="0" w:color="auto"/>
              </w:divBdr>
              <w:divsChild>
                <w:div w:id="148177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7578">
          <w:marLeft w:val="0"/>
          <w:marRight w:val="0"/>
          <w:marTop w:val="0"/>
          <w:marBottom w:val="0"/>
          <w:divBdr>
            <w:top w:val="none" w:sz="0" w:space="0" w:color="auto"/>
            <w:left w:val="none" w:sz="0" w:space="0" w:color="auto"/>
            <w:bottom w:val="none" w:sz="0" w:space="0" w:color="auto"/>
            <w:right w:val="none" w:sz="0" w:space="0" w:color="auto"/>
          </w:divBdr>
          <w:divsChild>
            <w:div w:id="1275672396">
              <w:marLeft w:val="0"/>
              <w:marRight w:val="0"/>
              <w:marTop w:val="0"/>
              <w:marBottom w:val="0"/>
              <w:divBdr>
                <w:top w:val="none" w:sz="0" w:space="0" w:color="auto"/>
                <w:left w:val="none" w:sz="0" w:space="0" w:color="auto"/>
                <w:bottom w:val="none" w:sz="0" w:space="0" w:color="auto"/>
                <w:right w:val="none" w:sz="0" w:space="0" w:color="auto"/>
              </w:divBdr>
              <w:divsChild>
                <w:div w:id="17584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0650">
          <w:marLeft w:val="0"/>
          <w:marRight w:val="0"/>
          <w:marTop w:val="0"/>
          <w:marBottom w:val="0"/>
          <w:divBdr>
            <w:top w:val="none" w:sz="0" w:space="0" w:color="auto"/>
            <w:left w:val="none" w:sz="0" w:space="0" w:color="auto"/>
            <w:bottom w:val="none" w:sz="0" w:space="0" w:color="auto"/>
            <w:right w:val="none" w:sz="0" w:space="0" w:color="auto"/>
          </w:divBdr>
          <w:divsChild>
            <w:div w:id="956370843">
              <w:marLeft w:val="0"/>
              <w:marRight w:val="0"/>
              <w:marTop w:val="0"/>
              <w:marBottom w:val="0"/>
              <w:divBdr>
                <w:top w:val="none" w:sz="0" w:space="0" w:color="auto"/>
                <w:left w:val="none" w:sz="0" w:space="0" w:color="auto"/>
                <w:bottom w:val="none" w:sz="0" w:space="0" w:color="auto"/>
                <w:right w:val="none" w:sz="0" w:space="0" w:color="auto"/>
              </w:divBdr>
              <w:divsChild>
                <w:div w:id="7862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27525">
          <w:marLeft w:val="0"/>
          <w:marRight w:val="0"/>
          <w:marTop w:val="0"/>
          <w:marBottom w:val="0"/>
          <w:divBdr>
            <w:top w:val="none" w:sz="0" w:space="0" w:color="auto"/>
            <w:left w:val="none" w:sz="0" w:space="0" w:color="auto"/>
            <w:bottom w:val="none" w:sz="0" w:space="0" w:color="auto"/>
            <w:right w:val="none" w:sz="0" w:space="0" w:color="auto"/>
          </w:divBdr>
          <w:divsChild>
            <w:div w:id="284433329">
              <w:marLeft w:val="0"/>
              <w:marRight w:val="0"/>
              <w:marTop w:val="0"/>
              <w:marBottom w:val="0"/>
              <w:divBdr>
                <w:top w:val="none" w:sz="0" w:space="0" w:color="auto"/>
                <w:left w:val="none" w:sz="0" w:space="0" w:color="auto"/>
                <w:bottom w:val="none" w:sz="0" w:space="0" w:color="auto"/>
                <w:right w:val="none" w:sz="0" w:space="0" w:color="auto"/>
              </w:divBdr>
              <w:divsChild>
                <w:div w:id="21077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01870">
          <w:marLeft w:val="0"/>
          <w:marRight w:val="0"/>
          <w:marTop w:val="0"/>
          <w:marBottom w:val="0"/>
          <w:divBdr>
            <w:top w:val="none" w:sz="0" w:space="0" w:color="auto"/>
            <w:left w:val="none" w:sz="0" w:space="0" w:color="auto"/>
            <w:bottom w:val="none" w:sz="0" w:space="0" w:color="auto"/>
            <w:right w:val="none" w:sz="0" w:space="0" w:color="auto"/>
          </w:divBdr>
          <w:divsChild>
            <w:div w:id="1794443926">
              <w:marLeft w:val="0"/>
              <w:marRight w:val="0"/>
              <w:marTop w:val="0"/>
              <w:marBottom w:val="0"/>
              <w:divBdr>
                <w:top w:val="none" w:sz="0" w:space="0" w:color="auto"/>
                <w:left w:val="none" w:sz="0" w:space="0" w:color="auto"/>
                <w:bottom w:val="none" w:sz="0" w:space="0" w:color="auto"/>
                <w:right w:val="none" w:sz="0" w:space="0" w:color="auto"/>
              </w:divBdr>
              <w:divsChild>
                <w:div w:id="1455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9514">
          <w:marLeft w:val="0"/>
          <w:marRight w:val="0"/>
          <w:marTop w:val="0"/>
          <w:marBottom w:val="0"/>
          <w:divBdr>
            <w:top w:val="none" w:sz="0" w:space="0" w:color="auto"/>
            <w:left w:val="none" w:sz="0" w:space="0" w:color="auto"/>
            <w:bottom w:val="none" w:sz="0" w:space="0" w:color="auto"/>
            <w:right w:val="none" w:sz="0" w:space="0" w:color="auto"/>
          </w:divBdr>
          <w:divsChild>
            <w:div w:id="1936939002">
              <w:marLeft w:val="0"/>
              <w:marRight w:val="0"/>
              <w:marTop w:val="0"/>
              <w:marBottom w:val="0"/>
              <w:divBdr>
                <w:top w:val="none" w:sz="0" w:space="0" w:color="auto"/>
                <w:left w:val="none" w:sz="0" w:space="0" w:color="auto"/>
                <w:bottom w:val="none" w:sz="0" w:space="0" w:color="auto"/>
                <w:right w:val="none" w:sz="0" w:space="0" w:color="auto"/>
              </w:divBdr>
              <w:divsChild>
                <w:div w:id="12425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2838">
          <w:marLeft w:val="0"/>
          <w:marRight w:val="0"/>
          <w:marTop w:val="0"/>
          <w:marBottom w:val="0"/>
          <w:divBdr>
            <w:top w:val="none" w:sz="0" w:space="0" w:color="auto"/>
            <w:left w:val="none" w:sz="0" w:space="0" w:color="auto"/>
            <w:bottom w:val="none" w:sz="0" w:space="0" w:color="auto"/>
            <w:right w:val="none" w:sz="0" w:space="0" w:color="auto"/>
          </w:divBdr>
          <w:divsChild>
            <w:div w:id="288244102">
              <w:marLeft w:val="0"/>
              <w:marRight w:val="0"/>
              <w:marTop w:val="0"/>
              <w:marBottom w:val="0"/>
              <w:divBdr>
                <w:top w:val="none" w:sz="0" w:space="0" w:color="auto"/>
                <w:left w:val="none" w:sz="0" w:space="0" w:color="auto"/>
                <w:bottom w:val="none" w:sz="0" w:space="0" w:color="auto"/>
                <w:right w:val="none" w:sz="0" w:space="0" w:color="auto"/>
              </w:divBdr>
              <w:divsChild>
                <w:div w:id="1911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546">
          <w:marLeft w:val="0"/>
          <w:marRight w:val="0"/>
          <w:marTop w:val="0"/>
          <w:marBottom w:val="0"/>
          <w:divBdr>
            <w:top w:val="none" w:sz="0" w:space="0" w:color="auto"/>
            <w:left w:val="none" w:sz="0" w:space="0" w:color="auto"/>
            <w:bottom w:val="none" w:sz="0" w:space="0" w:color="auto"/>
            <w:right w:val="none" w:sz="0" w:space="0" w:color="auto"/>
          </w:divBdr>
          <w:divsChild>
            <w:div w:id="1917931859">
              <w:marLeft w:val="0"/>
              <w:marRight w:val="0"/>
              <w:marTop w:val="0"/>
              <w:marBottom w:val="0"/>
              <w:divBdr>
                <w:top w:val="none" w:sz="0" w:space="0" w:color="auto"/>
                <w:left w:val="none" w:sz="0" w:space="0" w:color="auto"/>
                <w:bottom w:val="none" w:sz="0" w:space="0" w:color="auto"/>
                <w:right w:val="none" w:sz="0" w:space="0" w:color="auto"/>
              </w:divBdr>
              <w:divsChild>
                <w:div w:id="18921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940907">
          <w:marLeft w:val="0"/>
          <w:marRight w:val="0"/>
          <w:marTop w:val="0"/>
          <w:marBottom w:val="0"/>
          <w:divBdr>
            <w:top w:val="none" w:sz="0" w:space="0" w:color="auto"/>
            <w:left w:val="none" w:sz="0" w:space="0" w:color="auto"/>
            <w:bottom w:val="none" w:sz="0" w:space="0" w:color="auto"/>
            <w:right w:val="none" w:sz="0" w:space="0" w:color="auto"/>
          </w:divBdr>
          <w:divsChild>
            <w:div w:id="1594893578">
              <w:marLeft w:val="0"/>
              <w:marRight w:val="0"/>
              <w:marTop w:val="0"/>
              <w:marBottom w:val="0"/>
              <w:divBdr>
                <w:top w:val="none" w:sz="0" w:space="0" w:color="auto"/>
                <w:left w:val="none" w:sz="0" w:space="0" w:color="auto"/>
                <w:bottom w:val="none" w:sz="0" w:space="0" w:color="auto"/>
                <w:right w:val="none" w:sz="0" w:space="0" w:color="auto"/>
              </w:divBdr>
              <w:divsChild>
                <w:div w:id="131552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79794">
          <w:marLeft w:val="0"/>
          <w:marRight w:val="0"/>
          <w:marTop w:val="0"/>
          <w:marBottom w:val="0"/>
          <w:divBdr>
            <w:top w:val="none" w:sz="0" w:space="0" w:color="auto"/>
            <w:left w:val="none" w:sz="0" w:space="0" w:color="auto"/>
            <w:bottom w:val="none" w:sz="0" w:space="0" w:color="auto"/>
            <w:right w:val="none" w:sz="0" w:space="0" w:color="auto"/>
          </w:divBdr>
          <w:divsChild>
            <w:div w:id="588319155">
              <w:marLeft w:val="0"/>
              <w:marRight w:val="0"/>
              <w:marTop w:val="0"/>
              <w:marBottom w:val="0"/>
              <w:divBdr>
                <w:top w:val="none" w:sz="0" w:space="0" w:color="auto"/>
                <w:left w:val="none" w:sz="0" w:space="0" w:color="auto"/>
                <w:bottom w:val="none" w:sz="0" w:space="0" w:color="auto"/>
                <w:right w:val="none" w:sz="0" w:space="0" w:color="auto"/>
              </w:divBdr>
              <w:divsChild>
                <w:div w:id="43039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53935">
          <w:marLeft w:val="0"/>
          <w:marRight w:val="0"/>
          <w:marTop w:val="0"/>
          <w:marBottom w:val="0"/>
          <w:divBdr>
            <w:top w:val="none" w:sz="0" w:space="0" w:color="auto"/>
            <w:left w:val="none" w:sz="0" w:space="0" w:color="auto"/>
            <w:bottom w:val="none" w:sz="0" w:space="0" w:color="auto"/>
            <w:right w:val="none" w:sz="0" w:space="0" w:color="auto"/>
          </w:divBdr>
          <w:divsChild>
            <w:div w:id="2003964163">
              <w:marLeft w:val="0"/>
              <w:marRight w:val="0"/>
              <w:marTop w:val="0"/>
              <w:marBottom w:val="0"/>
              <w:divBdr>
                <w:top w:val="none" w:sz="0" w:space="0" w:color="auto"/>
                <w:left w:val="none" w:sz="0" w:space="0" w:color="auto"/>
                <w:bottom w:val="none" w:sz="0" w:space="0" w:color="auto"/>
                <w:right w:val="none" w:sz="0" w:space="0" w:color="auto"/>
              </w:divBdr>
              <w:divsChild>
                <w:div w:id="1237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7425">
          <w:marLeft w:val="0"/>
          <w:marRight w:val="0"/>
          <w:marTop w:val="0"/>
          <w:marBottom w:val="0"/>
          <w:divBdr>
            <w:top w:val="none" w:sz="0" w:space="0" w:color="auto"/>
            <w:left w:val="none" w:sz="0" w:space="0" w:color="auto"/>
            <w:bottom w:val="none" w:sz="0" w:space="0" w:color="auto"/>
            <w:right w:val="none" w:sz="0" w:space="0" w:color="auto"/>
          </w:divBdr>
          <w:divsChild>
            <w:div w:id="337385953">
              <w:marLeft w:val="0"/>
              <w:marRight w:val="0"/>
              <w:marTop w:val="0"/>
              <w:marBottom w:val="0"/>
              <w:divBdr>
                <w:top w:val="none" w:sz="0" w:space="0" w:color="auto"/>
                <w:left w:val="none" w:sz="0" w:space="0" w:color="auto"/>
                <w:bottom w:val="none" w:sz="0" w:space="0" w:color="auto"/>
                <w:right w:val="none" w:sz="0" w:space="0" w:color="auto"/>
              </w:divBdr>
              <w:divsChild>
                <w:div w:id="165151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7227">
          <w:marLeft w:val="0"/>
          <w:marRight w:val="0"/>
          <w:marTop w:val="0"/>
          <w:marBottom w:val="0"/>
          <w:divBdr>
            <w:top w:val="none" w:sz="0" w:space="0" w:color="auto"/>
            <w:left w:val="none" w:sz="0" w:space="0" w:color="auto"/>
            <w:bottom w:val="none" w:sz="0" w:space="0" w:color="auto"/>
            <w:right w:val="none" w:sz="0" w:space="0" w:color="auto"/>
          </w:divBdr>
          <w:divsChild>
            <w:div w:id="16977026">
              <w:marLeft w:val="0"/>
              <w:marRight w:val="0"/>
              <w:marTop w:val="0"/>
              <w:marBottom w:val="0"/>
              <w:divBdr>
                <w:top w:val="none" w:sz="0" w:space="0" w:color="auto"/>
                <w:left w:val="none" w:sz="0" w:space="0" w:color="auto"/>
                <w:bottom w:val="none" w:sz="0" w:space="0" w:color="auto"/>
                <w:right w:val="none" w:sz="0" w:space="0" w:color="auto"/>
              </w:divBdr>
              <w:divsChild>
                <w:div w:id="10720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9752">
          <w:marLeft w:val="0"/>
          <w:marRight w:val="0"/>
          <w:marTop w:val="0"/>
          <w:marBottom w:val="0"/>
          <w:divBdr>
            <w:top w:val="none" w:sz="0" w:space="0" w:color="auto"/>
            <w:left w:val="none" w:sz="0" w:space="0" w:color="auto"/>
            <w:bottom w:val="none" w:sz="0" w:space="0" w:color="auto"/>
            <w:right w:val="none" w:sz="0" w:space="0" w:color="auto"/>
          </w:divBdr>
          <w:divsChild>
            <w:div w:id="1157962628">
              <w:marLeft w:val="0"/>
              <w:marRight w:val="0"/>
              <w:marTop w:val="0"/>
              <w:marBottom w:val="0"/>
              <w:divBdr>
                <w:top w:val="none" w:sz="0" w:space="0" w:color="auto"/>
                <w:left w:val="none" w:sz="0" w:space="0" w:color="auto"/>
                <w:bottom w:val="none" w:sz="0" w:space="0" w:color="auto"/>
                <w:right w:val="none" w:sz="0" w:space="0" w:color="auto"/>
              </w:divBdr>
              <w:divsChild>
                <w:div w:id="473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68358">
          <w:marLeft w:val="0"/>
          <w:marRight w:val="0"/>
          <w:marTop w:val="0"/>
          <w:marBottom w:val="0"/>
          <w:divBdr>
            <w:top w:val="none" w:sz="0" w:space="0" w:color="auto"/>
            <w:left w:val="none" w:sz="0" w:space="0" w:color="auto"/>
            <w:bottom w:val="none" w:sz="0" w:space="0" w:color="auto"/>
            <w:right w:val="none" w:sz="0" w:space="0" w:color="auto"/>
          </w:divBdr>
          <w:divsChild>
            <w:div w:id="605507217">
              <w:marLeft w:val="0"/>
              <w:marRight w:val="0"/>
              <w:marTop w:val="0"/>
              <w:marBottom w:val="0"/>
              <w:divBdr>
                <w:top w:val="none" w:sz="0" w:space="0" w:color="auto"/>
                <w:left w:val="none" w:sz="0" w:space="0" w:color="auto"/>
                <w:bottom w:val="none" w:sz="0" w:space="0" w:color="auto"/>
                <w:right w:val="none" w:sz="0" w:space="0" w:color="auto"/>
              </w:divBdr>
              <w:divsChild>
                <w:div w:id="3887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39402">
          <w:marLeft w:val="0"/>
          <w:marRight w:val="0"/>
          <w:marTop w:val="0"/>
          <w:marBottom w:val="0"/>
          <w:divBdr>
            <w:top w:val="none" w:sz="0" w:space="0" w:color="auto"/>
            <w:left w:val="none" w:sz="0" w:space="0" w:color="auto"/>
            <w:bottom w:val="none" w:sz="0" w:space="0" w:color="auto"/>
            <w:right w:val="none" w:sz="0" w:space="0" w:color="auto"/>
          </w:divBdr>
          <w:divsChild>
            <w:div w:id="771899951">
              <w:marLeft w:val="0"/>
              <w:marRight w:val="0"/>
              <w:marTop w:val="0"/>
              <w:marBottom w:val="0"/>
              <w:divBdr>
                <w:top w:val="none" w:sz="0" w:space="0" w:color="auto"/>
                <w:left w:val="none" w:sz="0" w:space="0" w:color="auto"/>
                <w:bottom w:val="none" w:sz="0" w:space="0" w:color="auto"/>
                <w:right w:val="none" w:sz="0" w:space="0" w:color="auto"/>
              </w:divBdr>
            </w:div>
            <w:div w:id="3689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3171">
      <w:marLeft w:val="0"/>
      <w:marRight w:val="0"/>
      <w:marTop w:val="0"/>
      <w:marBottom w:val="0"/>
      <w:divBdr>
        <w:top w:val="none" w:sz="0" w:space="0" w:color="auto"/>
        <w:left w:val="none" w:sz="0" w:space="0" w:color="auto"/>
        <w:bottom w:val="none" w:sz="0" w:space="0" w:color="auto"/>
        <w:right w:val="none" w:sz="0" w:space="0" w:color="auto"/>
      </w:divBdr>
      <w:divsChild>
        <w:div w:id="336081535">
          <w:marLeft w:val="0"/>
          <w:marRight w:val="0"/>
          <w:marTop w:val="0"/>
          <w:marBottom w:val="0"/>
          <w:divBdr>
            <w:top w:val="none" w:sz="0" w:space="0" w:color="auto"/>
            <w:left w:val="none" w:sz="0" w:space="0" w:color="auto"/>
            <w:bottom w:val="none" w:sz="0" w:space="0" w:color="auto"/>
            <w:right w:val="none" w:sz="0" w:space="0" w:color="auto"/>
          </w:divBdr>
        </w:div>
        <w:div w:id="1545751618">
          <w:marLeft w:val="0"/>
          <w:marRight w:val="0"/>
          <w:marTop w:val="0"/>
          <w:marBottom w:val="0"/>
          <w:divBdr>
            <w:top w:val="none" w:sz="0" w:space="0" w:color="auto"/>
            <w:left w:val="none" w:sz="0" w:space="0" w:color="auto"/>
            <w:bottom w:val="none" w:sz="0" w:space="0" w:color="auto"/>
            <w:right w:val="none" w:sz="0" w:space="0" w:color="auto"/>
          </w:divBdr>
          <w:divsChild>
            <w:div w:id="149952579">
              <w:marLeft w:val="0"/>
              <w:marRight w:val="0"/>
              <w:marTop w:val="0"/>
              <w:marBottom w:val="0"/>
              <w:divBdr>
                <w:top w:val="none" w:sz="0" w:space="0" w:color="auto"/>
                <w:left w:val="none" w:sz="0" w:space="0" w:color="auto"/>
                <w:bottom w:val="none" w:sz="0" w:space="0" w:color="auto"/>
                <w:right w:val="none" w:sz="0" w:space="0" w:color="auto"/>
              </w:divBdr>
              <w:divsChild>
                <w:div w:id="2695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7487">
          <w:marLeft w:val="0"/>
          <w:marRight w:val="0"/>
          <w:marTop w:val="0"/>
          <w:marBottom w:val="0"/>
          <w:divBdr>
            <w:top w:val="none" w:sz="0" w:space="0" w:color="auto"/>
            <w:left w:val="none" w:sz="0" w:space="0" w:color="auto"/>
            <w:bottom w:val="none" w:sz="0" w:space="0" w:color="auto"/>
            <w:right w:val="none" w:sz="0" w:space="0" w:color="auto"/>
          </w:divBdr>
          <w:divsChild>
            <w:div w:id="1071539899">
              <w:marLeft w:val="0"/>
              <w:marRight w:val="0"/>
              <w:marTop w:val="0"/>
              <w:marBottom w:val="0"/>
              <w:divBdr>
                <w:top w:val="none" w:sz="0" w:space="0" w:color="auto"/>
                <w:left w:val="none" w:sz="0" w:space="0" w:color="auto"/>
                <w:bottom w:val="none" w:sz="0" w:space="0" w:color="auto"/>
                <w:right w:val="none" w:sz="0" w:space="0" w:color="auto"/>
              </w:divBdr>
              <w:divsChild>
                <w:div w:id="126950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92039">
          <w:marLeft w:val="0"/>
          <w:marRight w:val="0"/>
          <w:marTop w:val="0"/>
          <w:marBottom w:val="0"/>
          <w:divBdr>
            <w:top w:val="none" w:sz="0" w:space="0" w:color="auto"/>
            <w:left w:val="none" w:sz="0" w:space="0" w:color="auto"/>
            <w:bottom w:val="none" w:sz="0" w:space="0" w:color="auto"/>
            <w:right w:val="none" w:sz="0" w:space="0" w:color="auto"/>
          </w:divBdr>
          <w:divsChild>
            <w:div w:id="1970814453">
              <w:marLeft w:val="0"/>
              <w:marRight w:val="0"/>
              <w:marTop w:val="0"/>
              <w:marBottom w:val="0"/>
              <w:divBdr>
                <w:top w:val="none" w:sz="0" w:space="0" w:color="auto"/>
                <w:left w:val="none" w:sz="0" w:space="0" w:color="auto"/>
                <w:bottom w:val="none" w:sz="0" w:space="0" w:color="auto"/>
                <w:right w:val="none" w:sz="0" w:space="0" w:color="auto"/>
              </w:divBdr>
              <w:divsChild>
                <w:div w:id="28365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40409">
          <w:marLeft w:val="0"/>
          <w:marRight w:val="0"/>
          <w:marTop w:val="0"/>
          <w:marBottom w:val="0"/>
          <w:divBdr>
            <w:top w:val="none" w:sz="0" w:space="0" w:color="auto"/>
            <w:left w:val="none" w:sz="0" w:space="0" w:color="auto"/>
            <w:bottom w:val="none" w:sz="0" w:space="0" w:color="auto"/>
            <w:right w:val="none" w:sz="0" w:space="0" w:color="auto"/>
          </w:divBdr>
          <w:divsChild>
            <w:div w:id="762336404">
              <w:marLeft w:val="0"/>
              <w:marRight w:val="0"/>
              <w:marTop w:val="0"/>
              <w:marBottom w:val="0"/>
              <w:divBdr>
                <w:top w:val="none" w:sz="0" w:space="0" w:color="auto"/>
                <w:left w:val="none" w:sz="0" w:space="0" w:color="auto"/>
                <w:bottom w:val="none" w:sz="0" w:space="0" w:color="auto"/>
                <w:right w:val="none" w:sz="0" w:space="0" w:color="auto"/>
              </w:divBdr>
              <w:divsChild>
                <w:div w:id="20502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91991">
          <w:marLeft w:val="0"/>
          <w:marRight w:val="0"/>
          <w:marTop w:val="0"/>
          <w:marBottom w:val="0"/>
          <w:divBdr>
            <w:top w:val="none" w:sz="0" w:space="0" w:color="auto"/>
            <w:left w:val="none" w:sz="0" w:space="0" w:color="auto"/>
            <w:bottom w:val="none" w:sz="0" w:space="0" w:color="auto"/>
            <w:right w:val="none" w:sz="0" w:space="0" w:color="auto"/>
          </w:divBdr>
          <w:divsChild>
            <w:div w:id="232129343">
              <w:marLeft w:val="0"/>
              <w:marRight w:val="0"/>
              <w:marTop w:val="0"/>
              <w:marBottom w:val="0"/>
              <w:divBdr>
                <w:top w:val="none" w:sz="0" w:space="0" w:color="auto"/>
                <w:left w:val="none" w:sz="0" w:space="0" w:color="auto"/>
                <w:bottom w:val="none" w:sz="0" w:space="0" w:color="auto"/>
                <w:right w:val="none" w:sz="0" w:space="0" w:color="auto"/>
              </w:divBdr>
              <w:divsChild>
                <w:div w:id="19177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05501">
          <w:marLeft w:val="0"/>
          <w:marRight w:val="0"/>
          <w:marTop w:val="0"/>
          <w:marBottom w:val="0"/>
          <w:divBdr>
            <w:top w:val="none" w:sz="0" w:space="0" w:color="auto"/>
            <w:left w:val="none" w:sz="0" w:space="0" w:color="auto"/>
            <w:bottom w:val="none" w:sz="0" w:space="0" w:color="auto"/>
            <w:right w:val="none" w:sz="0" w:space="0" w:color="auto"/>
          </w:divBdr>
          <w:divsChild>
            <w:div w:id="356548017">
              <w:marLeft w:val="0"/>
              <w:marRight w:val="0"/>
              <w:marTop w:val="0"/>
              <w:marBottom w:val="0"/>
              <w:divBdr>
                <w:top w:val="none" w:sz="0" w:space="0" w:color="auto"/>
                <w:left w:val="none" w:sz="0" w:space="0" w:color="auto"/>
                <w:bottom w:val="none" w:sz="0" w:space="0" w:color="auto"/>
                <w:right w:val="none" w:sz="0" w:space="0" w:color="auto"/>
              </w:divBdr>
              <w:divsChild>
                <w:div w:id="153847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48939">
          <w:marLeft w:val="0"/>
          <w:marRight w:val="0"/>
          <w:marTop w:val="0"/>
          <w:marBottom w:val="0"/>
          <w:divBdr>
            <w:top w:val="none" w:sz="0" w:space="0" w:color="auto"/>
            <w:left w:val="none" w:sz="0" w:space="0" w:color="auto"/>
            <w:bottom w:val="none" w:sz="0" w:space="0" w:color="auto"/>
            <w:right w:val="none" w:sz="0" w:space="0" w:color="auto"/>
          </w:divBdr>
          <w:divsChild>
            <w:div w:id="101926729">
              <w:marLeft w:val="0"/>
              <w:marRight w:val="0"/>
              <w:marTop w:val="0"/>
              <w:marBottom w:val="0"/>
              <w:divBdr>
                <w:top w:val="none" w:sz="0" w:space="0" w:color="auto"/>
                <w:left w:val="none" w:sz="0" w:space="0" w:color="auto"/>
                <w:bottom w:val="none" w:sz="0" w:space="0" w:color="auto"/>
                <w:right w:val="none" w:sz="0" w:space="0" w:color="auto"/>
              </w:divBdr>
              <w:divsChild>
                <w:div w:id="46185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3152">
          <w:marLeft w:val="0"/>
          <w:marRight w:val="0"/>
          <w:marTop w:val="0"/>
          <w:marBottom w:val="0"/>
          <w:divBdr>
            <w:top w:val="none" w:sz="0" w:space="0" w:color="auto"/>
            <w:left w:val="none" w:sz="0" w:space="0" w:color="auto"/>
            <w:bottom w:val="none" w:sz="0" w:space="0" w:color="auto"/>
            <w:right w:val="none" w:sz="0" w:space="0" w:color="auto"/>
          </w:divBdr>
          <w:divsChild>
            <w:div w:id="916865134">
              <w:marLeft w:val="0"/>
              <w:marRight w:val="0"/>
              <w:marTop w:val="0"/>
              <w:marBottom w:val="0"/>
              <w:divBdr>
                <w:top w:val="none" w:sz="0" w:space="0" w:color="auto"/>
                <w:left w:val="none" w:sz="0" w:space="0" w:color="auto"/>
                <w:bottom w:val="none" w:sz="0" w:space="0" w:color="auto"/>
                <w:right w:val="none" w:sz="0" w:space="0" w:color="auto"/>
              </w:divBdr>
              <w:divsChild>
                <w:div w:id="21387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74739">
          <w:marLeft w:val="0"/>
          <w:marRight w:val="0"/>
          <w:marTop w:val="0"/>
          <w:marBottom w:val="0"/>
          <w:divBdr>
            <w:top w:val="none" w:sz="0" w:space="0" w:color="auto"/>
            <w:left w:val="none" w:sz="0" w:space="0" w:color="auto"/>
            <w:bottom w:val="none" w:sz="0" w:space="0" w:color="auto"/>
            <w:right w:val="none" w:sz="0" w:space="0" w:color="auto"/>
          </w:divBdr>
          <w:divsChild>
            <w:div w:id="602957696">
              <w:marLeft w:val="0"/>
              <w:marRight w:val="0"/>
              <w:marTop w:val="0"/>
              <w:marBottom w:val="0"/>
              <w:divBdr>
                <w:top w:val="none" w:sz="0" w:space="0" w:color="auto"/>
                <w:left w:val="none" w:sz="0" w:space="0" w:color="auto"/>
                <w:bottom w:val="none" w:sz="0" w:space="0" w:color="auto"/>
                <w:right w:val="none" w:sz="0" w:space="0" w:color="auto"/>
              </w:divBdr>
              <w:divsChild>
                <w:div w:id="11121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5754">
          <w:marLeft w:val="0"/>
          <w:marRight w:val="0"/>
          <w:marTop w:val="0"/>
          <w:marBottom w:val="0"/>
          <w:divBdr>
            <w:top w:val="none" w:sz="0" w:space="0" w:color="auto"/>
            <w:left w:val="none" w:sz="0" w:space="0" w:color="auto"/>
            <w:bottom w:val="none" w:sz="0" w:space="0" w:color="auto"/>
            <w:right w:val="none" w:sz="0" w:space="0" w:color="auto"/>
          </w:divBdr>
          <w:divsChild>
            <w:div w:id="616179831">
              <w:marLeft w:val="0"/>
              <w:marRight w:val="0"/>
              <w:marTop w:val="0"/>
              <w:marBottom w:val="0"/>
              <w:divBdr>
                <w:top w:val="none" w:sz="0" w:space="0" w:color="auto"/>
                <w:left w:val="none" w:sz="0" w:space="0" w:color="auto"/>
                <w:bottom w:val="none" w:sz="0" w:space="0" w:color="auto"/>
                <w:right w:val="none" w:sz="0" w:space="0" w:color="auto"/>
              </w:divBdr>
              <w:divsChild>
                <w:div w:id="19427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75488">
          <w:marLeft w:val="0"/>
          <w:marRight w:val="0"/>
          <w:marTop w:val="0"/>
          <w:marBottom w:val="0"/>
          <w:divBdr>
            <w:top w:val="none" w:sz="0" w:space="0" w:color="auto"/>
            <w:left w:val="none" w:sz="0" w:space="0" w:color="auto"/>
            <w:bottom w:val="none" w:sz="0" w:space="0" w:color="auto"/>
            <w:right w:val="none" w:sz="0" w:space="0" w:color="auto"/>
          </w:divBdr>
          <w:divsChild>
            <w:div w:id="1721201252">
              <w:marLeft w:val="0"/>
              <w:marRight w:val="0"/>
              <w:marTop w:val="0"/>
              <w:marBottom w:val="0"/>
              <w:divBdr>
                <w:top w:val="none" w:sz="0" w:space="0" w:color="auto"/>
                <w:left w:val="none" w:sz="0" w:space="0" w:color="auto"/>
                <w:bottom w:val="none" w:sz="0" w:space="0" w:color="auto"/>
                <w:right w:val="none" w:sz="0" w:space="0" w:color="auto"/>
              </w:divBdr>
              <w:divsChild>
                <w:div w:id="130377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391">
          <w:marLeft w:val="0"/>
          <w:marRight w:val="0"/>
          <w:marTop w:val="0"/>
          <w:marBottom w:val="0"/>
          <w:divBdr>
            <w:top w:val="none" w:sz="0" w:space="0" w:color="auto"/>
            <w:left w:val="none" w:sz="0" w:space="0" w:color="auto"/>
            <w:bottom w:val="none" w:sz="0" w:space="0" w:color="auto"/>
            <w:right w:val="none" w:sz="0" w:space="0" w:color="auto"/>
          </w:divBdr>
          <w:divsChild>
            <w:div w:id="2088962567">
              <w:marLeft w:val="0"/>
              <w:marRight w:val="0"/>
              <w:marTop w:val="0"/>
              <w:marBottom w:val="0"/>
              <w:divBdr>
                <w:top w:val="none" w:sz="0" w:space="0" w:color="auto"/>
                <w:left w:val="none" w:sz="0" w:space="0" w:color="auto"/>
                <w:bottom w:val="none" w:sz="0" w:space="0" w:color="auto"/>
                <w:right w:val="none" w:sz="0" w:space="0" w:color="auto"/>
              </w:divBdr>
              <w:divsChild>
                <w:div w:id="100547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3679">
          <w:marLeft w:val="0"/>
          <w:marRight w:val="0"/>
          <w:marTop w:val="0"/>
          <w:marBottom w:val="0"/>
          <w:divBdr>
            <w:top w:val="none" w:sz="0" w:space="0" w:color="auto"/>
            <w:left w:val="none" w:sz="0" w:space="0" w:color="auto"/>
            <w:bottom w:val="none" w:sz="0" w:space="0" w:color="auto"/>
            <w:right w:val="none" w:sz="0" w:space="0" w:color="auto"/>
          </w:divBdr>
          <w:divsChild>
            <w:div w:id="1668707684">
              <w:marLeft w:val="0"/>
              <w:marRight w:val="0"/>
              <w:marTop w:val="0"/>
              <w:marBottom w:val="0"/>
              <w:divBdr>
                <w:top w:val="none" w:sz="0" w:space="0" w:color="auto"/>
                <w:left w:val="none" w:sz="0" w:space="0" w:color="auto"/>
                <w:bottom w:val="none" w:sz="0" w:space="0" w:color="auto"/>
                <w:right w:val="none" w:sz="0" w:space="0" w:color="auto"/>
              </w:divBdr>
              <w:divsChild>
                <w:div w:id="17801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50316">
          <w:marLeft w:val="0"/>
          <w:marRight w:val="0"/>
          <w:marTop w:val="0"/>
          <w:marBottom w:val="0"/>
          <w:divBdr>
            <w:top w:val="none" w:sz="0" w:space="0" w:color="auto"/>
            <w:left w:val="none" w:sz="0" w:space="0" w:color="auto"/>
            <w:bottom w:val="none" w:sz="0" w:space="0" w:color="auto"/>
            <w:right w:val="none" w:sz="0" w:space="0" w:color="auto"/>
          </w:divBdr>
          <w:divsChild>
            <w:div w:id="1079517667">
              <w:marLeft w:val="0"/>
              <w:marRight w:val="0"/>
              <w:marTop w:val="0"/>
              <w:marBottom w:val="0"/>
              <w:divBdr>
                <w:top w:val="none" w:sz="0" w:space="0" w:color="auto"/>
                <w:left w:val="none" w:sz="0" w:space="0" w:color="auto"/>
                <w:bottom w:val="none" w:sz="0" w:space="0" w:color="auto"/>
                <w:right w:val="none" w:sz="0" w:space="0" w:color="auto"/>
              </w:divBdr>
              <w:divsChild>
                <w:div w:id="1604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29292">
          <w:marLeft w:val="0"/>
          <w:marRight w:val="0"/>
          <w:marTop w:val="0"/>
          <w:marBottom w:val="0"/>
          <w:divBdr>
            <w:top w:val="none" w:sz="0" w:space="0" w:color="auto"/>
            <w:left w:val="none" w:sz="0" w:space="0" w:color="auto"/>
            <w:bottom w:val="none" w:sz="0" w:space="0" w:color="auto"/>
            <w:right w:val="none" w:sz="0" w:space="0" w:color="auto"/>
          </w:divBdr>
          <w:divsChild>
            <w:div w:id="26758863">
              <w:marLeft w:val="0"/>
              <w:marRight w:val="0"/>
              <w:marTop w:val="0"/>
              <w:marBottom w:val="0"/>
              <w:divBdr>
                <w:top w:val="none" w:sz="0" w:space="0" w:color="auto"/>
                <w:left w:val="none" w:sz="0" w:space="0" w:color="auto"/>
                <w:bottom w:val="none" w:sz="0" w:space="0" w:color="auto"/>
                <w:right w:val="none" w:sz="0" w:space="0" w:color="auto"/>
              </w:divBdr>
              <w:divsChild>
                <w:div w:id="138525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6369">
          <w:marLeft w:val="0"/>
          <w:marRight w:val="0"/>
          <w:marTop w:val="0"/>
          <w:marBottom w:val="0"/>
          <w:divBdr>
            <w:top w:val="none" w:sz="0" w:space="0" w:color="auto"/>
            <w:left w:val="none" w:sz="0" w:space="0" w:color="auto"/>
            <w:bottom w:val="none" w:sz="0" w:space="0" w:color="auto"/>
            <w:right w:val="none" w:sz="0" w:space="0" w:color="auto"/>
          </w:divBdr>
          <w:divsChild>
            <w:div w:id="1148783597">
              <w:marLeft w:val="0"/>
              <w:marRight w:val="0"/>
              <w:marTop w:val="0"/>
              <w:marBottom w:val="0"/>
              <w:divBdr>
                <w:top w:val="none" w:sz="0" w:space="0" w:color="auto"/>
                <w:left w:val="none" w:sz="0" w:space="0" w:color="auto"/>
                <w:bottom w:val="none" w:sz="0" w:space="0" w:color="auto"/>
                <w:right w:val="none" w:sz="0" w:space="0" w:color="auto"/>
              </w:divBdr>
              <w:divsChild>
                <w:div w:id="16593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065876">
          <w:marLeft w:val="0"/>
          <w:marRight w:val="0"/>
          <w:marTop w:val="0"/>
          <w:marBottom w:val="0"/>
          <w:divBdr>
            <w:top w:val="none" w:sz="0" w:space="0" w:color="auto"/>
            <w:left w:val="none" w:sz="0" w:space="0" w:color="auto"/>
            <w:bottom w:val="none" w:sz="0" w:space="0" w:color="auto"/>
            <w:right w:val="none" w:sz="0" w:space="0" w:color="auto"/>
          </w:divBdr>
          <w:divsChild>
            <w:div w:id="1105731775">
              <w:marLeft w:val="0"/>
              <w:marRight w:val="0"/>
              <w:marTop w:val="0"/>
              <w:marBottom w:val="0"/>
              <w:divBdr>
                <w:top w:val="none" w:sz="0" w:space="0" w:color="auto"/>
                <w:left w:val="none" w:sz="0" w:space="0" w:color="auto"/>
                <w:bottom w:val="none" w:sz="0" w:space="0" w:color="auto"/>
                <w:right w:val="none" w:sz="0" w:space="0" w:color="auto"/>
              </w:divBdr>
              <w:divsChild>
                <w:div w:id="190344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929400">
          <w:marLeft w:val="0"/>
          <w:marRight w:val="0"/>
          <w:marTop w:val="0"/>
          <w:marBottom w:val="0"/>
          <w:divBdr>
            <w:top w:val="none" w:sz="0" w:space="0" w:color="auto"/>
            <w:left w:val="none" w:sz="0" w:space="0" w:color="auto"/>
            <w:bottom w:val="none" w:sz="0" w:space="0" w:color="auto"/>
            <w:right w:val="none" w:sz="0" w:space="0" w:color="auto"/>
          </w:divBdr>
          <w:divsChild>
            <w:div w:id="1412776755">
              <w:marLeft w:val="0"/>
              <w:marRight w:val="0"/>
              <w:marTop w:val="0"/>
              <w:marBottom w:val="0"/>
              <w:divBdr>
                <w:top w:val="none" w:sz="0" w:space="0" w:color="auto"/>
                <w:left w:val="none" w:sz="0" w:space="0" w:color="auto"/>
                <w:bottom w:val="none" w:sz="0" w:space="0" w:color="auto"/>
                <w:right w:val="none" w:sz="0" w:space="0" w:color="auto"/>
              </w:divBdr>
            </w:div>
            <w:div w:id="4761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chastik-tu-ilmenau.github.io/COVID-19/germany.html" TargetMode="External"/><Relationship Id="rId13" Type="http://schemas.openxmlformats.org/officeDocument/2006/relationships/hyperlink" Target="https://arxiv.org/abs/2004.08557" TargetMode="External"/><Relationship Id="rId3" Type="http://schemas.openxmlformats.org/officeDocument/2006/relationships/settings" Target="settings.xml"/><Relationship Id="rId7" Type="http://schemas.openxmlformats.org/officeDocument/2006/relationships/hyperlink" Target="https://stochastik-tu-ilmenau.github.io/COVID-19/index.html" TargetMode="External"/><Relationship Id="rId12" Type="http://schemas.openxmlformats.org/officeDocument/2006/relationships/hyperlink" Target="https://doi.org/10.1101/2020.01.23.200185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ochastik-tu-ilmenau.github.io/COVID-19/germany.html" TargetMode="External"/><Relationship Id="rId11" Type="http://schemas.openxmlformats.org/officeDocument/2006/relationships/hyperlink" Target="https://www.who.int/publications-detail/report-of-the-who-china-joint-mission-on-coronavirus-disease-2019-(covid-19)"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npgeo-corona-npgeo-de.hub.arcgis.com/datasets/dd4580c810204019a7b8eb3e0b329dd6_0" TargetMode="External"/><Relationship Id="rId4" Type="http://schemas.openxmlformats.org/officeDocument/2006/relationships/webSettings" Target="webSettings.xml"/><Relationship Id="rId9" Type="http://schemas.openxmlformats.org/officeDocument/2006/relationships/hyperlink" Target="https://doi.org/10.1371/journal.pone.0000758"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5589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Wenzel</dc:creator>
  <cp:keywords/>
  <dc:description/>
  <cp:lastModifiedBy>Christoph Wenzel</cp:lastModifiedBy>
  <cp:revision>1</cp:revision>
  <dcterms:created xsi:type="dcterms:W3CDTF">2020-05-03T08:31:00Z</dcterms:created>
  <dcterms:modified xsi:type="dcterms:W3CDTF">2020-05-03T08:47:00Z</dcterms:modified>
</cp:coreProperties>
</file>